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7F2D6" w14:textId="2D596971" w:rsidR="004B483B" w:rsidRDefault="00B50950">
      <w:pPr>
        <w:pStyle w:val="BodyText"/>
        <w:ind w:left="0"/>
        <w:rPr>
          <w:rFonts w:ascii="Times New Roman"/>
          <w:sz w:val="20"/>
        </w:rPr>
      </w:pPr>
      <w:r w:rsidRPr="00FC47B6">
        <w:rPr>
          <w:noProof/>
          <w:sz w:val="20"/>
          <w:szCs w:val="20"/>
          <w:lang w:eastAsia="en-GB"/>
        </w:rPr>
        <w:drawing>
          <wp:anchor distT="0" distB="0" distL="114300" distR="114300" simplePos="0" relativeHeight="251660288" behindDoc="1" locked="0" layoutInCell="1" allowOverlap="1" wp14:anchorId="2777C0C3" wp14:editId="292D1757">
            <wp:simplePos x="0" y="0"/>
            <wp:positionH relativeFrom="column">
              <wp:posOffset>4905375</wp:posOffset>
            </wp:positionH>
            <wp:positionV relativeFrom="page">
              <wp:posOffset>499110</wp:posOffset>
            </wp:positionV>
            <wp:extent cx="1209675" cy="1951990"/>
            <wp:effectExtent l="0" t="0" r="9525" b="0"/>
            <wp:wrapTight wrapText="bothSides">
              <wp:wrapPolygon edited="0">
                <wp:start x="9184" y="0"/>
                <wp:lineTo x="6803" y="1476"/>
                <wp:lineTo x="6803" y="2530"/>
                <wp:lineTo x="9184" y="3373"/>
                <wp:lineTo x="3742" y="4427"/>
                <wp:lineTo x="3061" y="4848"/>
                <wp:lineTo x="3061" y="10962"/>
                <wp:lineTo x="3742" y="13491"/>
                <wp:lineTo x="0" y="16021"/>
                <wp:lineTo x="0" y="18761"/>
                <wp:lineTo x="9184" y="20237"/>
                <wp:lineTo x="9184" y="21291"/>
                <wp:lineTo x="12246" y="21291"/>
                <wp:lineTo x="12246" y="20237"/>
                <wp:lineTo x="21430" y="18761"/>
                <wp:lineTo x="21430" y="16021"/>
                <wp:lineTo x="18028" y="13491"/>
                <wp:lineTo x="19389" y="5059"/>
                <wp:lineTo x="18028" y="4427"/>
                <wp:lineTo x="12246" y="3373"/>
                <wp:lineTo x="14967" y="2530"/>
                <wp:lineTo x="14967" y="1476"/>
                <wp:lineTo x="12246" y="0"/>
                <wp:lineTo x="9184" y="0"/>
              </wp:wrapPolygon>
            </wp:wrapTight>
            <wp:docPr id="8" name="image1.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A picture containing text,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951990"/>
                    </a:xfrm>
                    <a:prstGeom prst="rect">
                      <a:avLst/>
                    </a:prstGeom>
                  </pic:spPr>
                </pic:pic>
              </a:graphicData>
            </a:graphic>
            <wp14:sizeRelH relativeFrom="margin">
              <wp14:pctWidth>0</wp14:pctWidth>
            </wp14:sizeRelH>
            <wp14:sizeRelV relativeFrom="margin">
              <wp14:pctHeight>0</wp14:pctHeight>
            </wp14:sizeRelV>
          </wp:anchor>
        </w:drawing>
      </w:r>
    </w:p>
    <w:p w14:paraId="0CE7F2D7" w14:textId="510AB8AF" w:rsidR="004B483B" w:rsidRDefault="004B483B">
      <w:pPr>
        <w:pStyle w:val="BodyText"/>
        <w:ind w:left="0"/>
        <w:rPr>
          <w:rFonts w:ascii="Times New Roman"/>
          <w:sz w:val="20"/>
        </w:rPr>
      </w:pPr>
    </w:p>
    <w:p w14:paraId="0CE7F2D8" w14:textId="77777777" w:rsidR="004B483B" w:rsidRDefault="004B483B">
      <w:pPr>
        <w:pStyle w:val="BodyText"/>
        <w:ind w:left="0"/>
        <w:rPr>
          <w:rFonts w:ascii="Times New Roman"/>
          <w:sz w:val="20"/>
        </w:rPr>
      </w:pPr>
    </w:p>
    <w:p w14:paraId="0CE7F2D9" w14:textId="2E6B40BD" w:rsidR="004B483B" w:rsidRDefault="004B483B">
      <w:pPr>
        <w:pStyle w:val="BodyText"/>
        <w:ind w:left="0"/>
        <w:rPr>
          <w:rFonts w:ascii="Times New Roman"/>
          <w:sz w:val="20"/>
        </w:rPr>
      </w:pPr>
    </w:p>
    <w:p w14:paraId="4C871D4E" w14:textId="77777777" w:rsidR="00B50950" w:rsidRDefault="00B50950">
      <w:pPr>
        <w:pStyle w:val="Title"/>
      </w:pPr>
    </w:p>
    <w:p w14:paraId="19110779" w14:textId="77777777" w:rsidR="00B50950" w:rsidRDefault="00B50950" w:rsidP="00B50950">
      <w:pPr>
        <w:pStyle w:val="BodyText"/>
        <w:ind w:left="0"/>
      </w:pPr>
    </w:p>
    <w:p w14:paraId="3D5862FB" w14:textId="77777777" w:rsidR="00B50950" w:rsidRDefault="00B50950" w:rsidP="00B50950">
      <w:pPr>
        <w:pStyle w:val="BodyText"/>
        <w:ind w:left="0"/>
      </w:pPr>
    </w:p>
    <w:p w14:paraId="02DA0F9A" w14:textId="0B85F6CA" w:rsidR="00B50950" w:rsidRDefault="00B50950" w:rsidP="00B50950">
      <w:pPr>
        <w:pStyle w:val="BodyText"/>
        <w:ind w:left="0"/>
      </w:pPr>
    </w:p>
    <w:p w14:paraId="02954750" w14:textId="77777777" w:rsidR="00B50950" w:rsidRDefault="00B50950" w:rsidP="00B50950">
      <w:pPr>
        <w:pStyle w:val="BodyText"/>
        <w:ind w:left="0"/>
      </w:pPr>
    </w:p>
    <w:p w14:paraId="33DD7CAA" w14:textId="77777777" w:rsidR="00B50950" w:rsidRDefault="00B50950" w:rsidP="00B50950">
      <w:pPr>
        <w:pStyle w:val="BodyText"/>
        <w:ind w:left="0"/>
      </w:pPr>
    </w:p>
    <w:p w14:paraId="6B47211C" w14:textId="77777777" w:rsidR="00B50950" w:rsidRPr="00B50950" w:rsidRDefault="00B50950" w:rsidP="00B50950">
      <w:pPr>
        <w:spacing w:line="280" w:lineRule="exact"/>
        <w:jc w:val="right"/>
        <w:rPr>
          <w:rFonts w:ascii="Leelawadee" w:hAnsi="Leelawadee" w:cs="Leelawadee"/>
          <w:sz w:val="24"/>
          <w:szCs w:val="24"/>
        </w:rPr>
      </w:pPr>
      <w:r w:rsidRPr="00B50950">
        <w:rPr>
          <w:rFonts w:ascii="Leelawadee" w:hAnsi="Leelawadee" w:cs="Leelawadee" w:hint="cs"/>
          <w:color w:val="234287"/>
          <w:spacing w:val="-9"/>
          <w:sz w:val="24"/>
          <w:szCs w:val="24"/>
        </w:rPr>
        <w:t>Bringing</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9"/>
          <w:sz w:val="24"/>
          <w:szCs w:val="24"/>
        </w:rPr>
        <w:t>people</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9"/>
          <w:sz w:val="24"/>
          <w:szCs w:val="24"/>
        </w:rPr>
        <w:t>closer</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6"/>
          <w:sz w:val="24"/>
          <w:szCs w:val="24"/>
        </w:rPr>
        <w:t>to</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8"/>
          <w:sz w:val="24"/>
          <w:szCs w:val="24"/>
        </w:rPr>
        <w:t>Jesus</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9"/>
          <w:sz w:val="24"/>
          <w:szCs w:val="24"/>
        </w:rPr>
        <w:t>Christ</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9"/>
          <w:sz w:val="24"/>
          <w:szCs w:val="24"/>
        </w:rPr>
        <w:t>through</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7"/>
          <w:sz w:val="24"/>
          <w:szCs w:val="24"/>
        </w:rPr>
        <w:t>His</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11"/>
          <w:sz w:val="24"/>
          <w:szCs w:val="24"/>
        </w:rPr>
        <w:t>Church</w:t>
      </w:r>
    </w:p>
    <w:p w14:paraId="22CE30A6" w14:textId="77777777" w:rsidR="00B50950" w:rsidRPr="00B50950" w:rsidRDefault="00B50950" w:rsidP="00B50950">
      <w:pPr>
        <w:pStyle w:val="Heading1"/>
        <w:spacing w:line="395" w:lineRule="exact"/>
        <w:ind w:left="0"/>
        <w:jc w:val="right"/>
        <w:rPr>
          <w:rFonts w:ascii="Leelawadee" w:hAnsi="Leelawadee" w:cs="Leelawadee"/>
          <w:sz w:val="40"/>
          <w:szCs w:val="40"/>
        </w:rPr>
      </w:pPr>
      <w:r w:rsidRPr="00B50950">
        <w:rPr>
          <w:rFonts w:ascii="Leelawadee" w:hAnsi="Leelawadee" w:cs="Leelawadee" w:hint="cs"/>
          <w:color w:val="234287"/>
          <w:sz w:val="40"/>
          <w:szCs w:val="40"/>
        </w:rPr>
        <w:t xml:space="preserve">Catholic Diocese </w:t>
      </w:r>
      <w:r w:rsidRPr="00B50950">
        <w:rPr>
          <w:rFonts w:ascii="Leelawadee" w:hAnsi="Leelawadee" w:cs="Leelawadee" w:hint="cs"/>
          <w:color w:val="234287"/>
          <w:spacing w:val="-3"/>
          <w:sz w:val="40"/>
          <w:szCs w:val="40"/>
        </w:rPr>
        <w:t>of</w:t>
      </w:r>
      <w:r w:rsidRPr="00B50950">
        <w:rPr>
          <w:rFonts w:ascii="Leelawadee" w:hAnsi="Leelawadee" w:cs="Leelawadee" w:hint="cs"/>
          <w:color w:val="234287"/>
          <w:spacing w:val="-19"/>
          <w:sz w:val="40"/>
          <w:szCs w:val="40"/>
        </w:rPr>
        <w:t xml:space="preserve"> </w:t>
      </w:r>
      <w:r w:rsidRPr="00B50950">
        <w:rPr>
          <w:rFonts w:ascii="Leelawadee" w:hAnsi="Leelawadee" w:cs="Leelawadee" w:hint="cs"/>
          <w:color w:val="234287"/>
          <w:sz w:val="40"/>
          <w:szCs w:val="40"/>
        </w:rPr>
        <w:t>Portsmouth</w:t>
      </w:r>
    </w:p>
    <w:p w14:paraId="5B2D2559" w14:textId="77777777" w:rsidR="00B50950" w:rsidRPr="00B50950" w:rsidRDefault="00B50950" w:rsidP="00B50950">
      <w:pPr>
        <w:jc w:val="right"/>
        <w:rPr>
          <w:rFonts w:ascii="Leelawadee" w:hAnsi="Leelawadee" w:cs="Leelawadee"/>
          <w:sz w:val="24"/>
          <w:szCs w:val="24"/>
        </w:rPr>
      </w:pPr>
      <w:r w:rsidRPr="00B50950">
        <w:rPr>
          <w:rFonts w:ascii="Leelawadee" w:hAnsi="Leelawadee" w:cs="Leelawadee" w:hint="cs"/>
          <w:color w:val="234287"/>
          <w:sz w:val="24"/>
          <w:szCs w:val="24"/>
        </w:rPr>
        <w:t>Registered Charity no. 1199568</w:t>
      </w:r>
    </w:p>
    <w:p w14:paraId="6DFEA763" w14:textId="77777777" w:rsidR="00B50950" w:rsidRPr="00B50950" w:rsidRDefault="00B50950" w:rsidP="00B50950">
      <w:pPr>
        <w:rPr>
          <w:rFonts w:ascii="Leelawadee" w:hAnsi="Leelawadee" w:cs="Leelawadee"/>
        </w:rPr>
      </w:pPr>
    </w:p>
    <w:p w14:paraId="5D687BEC" w14:textId="77777777" w:rsidR="00B50950" w:rsidRPr="00B50950" w:rsidRDefault="00B50950" w:rsidP="00B50950">
      <w:pPr>
        <w:rPr>
          <w:rFonts w:ascii="Leelawadee" w:hAnsi="Leelawadee" w:cs="Leelawadee"/>
        </w:rPr>
      </w:pPr>
    </w:p>
    <w:p w14:paraId="0C66E96D" w14:textId="77777777" w:rsidR="00B50950" w:rsidRPr="00B50950" w:rsidRDefault="00B50950" w:rsidP="00B50950">
      <w:pPr>
        <w:rPr>
          <w:rFonts w:ascii="Leelawadee" w:hAnsi="Leelawadee" w:cs="Leelawadee"/>
        </w:rPr>
      </w:pPr>
    </w:p>
    <w:p w14:paraId="6315A228" w14:textId="77777777" w:rsidR="00B50950" w:rsidRPr="00B50950" w:rsidRDefault="00B50950" w:rsidP="00B50950">
      <w:pPr>
        <w:rPr>
          <w:rFonts w:ascii="Leelawadee" w:hAnsi="Leelawadee" w:cs="Leelawadee"/>
        </w:rPr>
      </w:pPr>
    </w:p>
    <w:p w14:paraId="4FFAD523" w14:textId="77777777" w:rsidR="00B50950" w:rsidRPr="00B50950" w:rsidRDefault="00B50950" w:rsidP="00B50950">
      <w:pPr>
        <w:rPr>
          <w:rFonts w:ascii="Leelawadee" w:hAnsi="Leelawadee" w:cs="Leelawadee"/>
        </w:rPr>
      </w:pPr>
    </w:p>
    <w:p w14:paraId="64CF7C2D" w14:textId="77777777" w:rsidR="00B50950" w:rsidRPr="00B50950" w:rsidRDefault="00B50950" w:rsidP="00B50950">
      <w:pPr>
        <w:jc w:val="center"/>
        <w:rPr>
          <w:rFonts w:ascii="Leelawadee" w:hAnsi="Leelawadee" w:cs="Leelawadee"/>
          <w:color w:val="244061" w:themeColor="accent1" w:themeShade="80"/>
          <w:sz w:val="56"/>
          <w:szCs w:val="56"/>
        </w:rPr>
      </w:pPr>
      <w:r w:rsidRPr="00B50950">
        <w:rPr>
          <w:rFonts w:ascii="Leelawadee" w:hAnsi="Leelawadee" w:cs="Leelawadee" w:hint="cs"/>
          <w:color w:val="244061" w:themeColor="accent1" w:themeShade="80"/>
          <w:sz w:val="56"/>
          <w:szCs w:val="56"/>
        </w:rPr>
        <w:t>Policy and Practice Guidance</w:t>
      </w:r>
    </w:p>
    <w:p w14:paraId="06DBA9BC" w14:textId="77777777" w:rsidR="00B50950" w:rsidRPr="00B50950" w:rsidRDefault="00B50950" w:rsidP="00B50950">
      <w:pPr>
        <w:jc w:val="center"/>
        <w:rPr>
          <w:rFonts w:ascii="Leelawadee" w:hAnsi="Leelawadee" w:cs="Leelawadee"/>
          <w:color w:val="244061" w:themeColor="accent1" w:themeShade="80"/>
          <w:sz w:val="56"/>
          <w:szCs w:val="56"/>
        </w:rPr>
      </w:pPr>
    </w:p>
    <w:p w14:paraId="340B4D8A" w14:textId="2B706450" w:rsidR="00B50950" w:rsidRPr="00B50950" w:rsidRDefault="00B50950" w:rsidP="00B50950">
      <w:pPr>
        <w:jc w:val="center"/>
        <w:rPr>
          <w:rFonts w:ascii="Leelawadee" w:hAnsi="Leelawadee" w:cs="Leelawadee"/>
          <w:color w:val="244061" w:themeColor="accent1" w:themeShade="80"/>
          <w:sz w:val="56"/>
          <w:szCs w:val="56"/>
        </w:rPr>
      </w:pPr>
      <w:r w:rsidRPr="00B50950">
        <w:rPr>
          <w:rFonts w:ascii="Leelawadee" w:hAnsi="Leelawadee" w:cs="Leelawadee" w:hint="cs"/>
          <w:color w:val="244061" w:themeColor="accent1" w:themeShade="80"/>
          <w:sz w:val="56"/>
          <w:szCs w:val="56"/>
        </w:rPr>
        <w:t>Safer Recruitment.</w:t>
      </w:r>
    </w:p>
    <w:p w14:paraId="30AA8279" w14:textId="77777777" w:rsidR="00B50950" w:rsidRPr="00B50950" w:rsidRDefault="00B50950" w:rsidP="00B50950">
      <w:pPr>
        <w:jc w:val="center"/>
        <w:rPr>
          <w:rFonts w:ascii="Leelawadee" w:hAnsi="Leelawadee" w:cs="Leelawadee"/>
          <w:color w:val="244061" w:themeColor="accent1" w:themeShade="80"/>
          <w:sz w:val="56"/>
          <w:szCs w:val="56"/>
        </w:rPr>
      </w:pPr>
    </w:p>
    <w:p w14:paraId="185C1F8C" w14:textId="77777777" w:rsidR="00B50950" w:rsidRPr="00B50950" w:rsidRDefault="00B50950" w:rsidP="00B50950">
      <w:pPr>
        <w:jc w:val="center"/>
        <w:rPr>
          <w:rFonts w:ascii="Leelawadee" w:hAnsi="Leelawadee" w:cs="Leelawadee"/>
          <w:color w:val="244061" w:themeColor="accent1" w:themeShade="80"/>
          <w:sz w:val="56"/>
          <w:szCs w:val="56"/>
        </w:rPr>
      </w:pPr>
    </w:p>
    <w:p w14:paraId="2132EB31" w14:textId="77777777" w:rsidR="00B50950" w:rsidRPr="00B50950" w:rsidRDefault="00B50950" w:rsidP="00B50950">
      <w:pPr>
        <w:pStyle w:val="BodyText"/>
        <w:ind w:left="0"/>
        <w:rPr>
          <w:rFonts w:ascii="Leelawadee" w:hAnsi="Leelawadee" w:cs="Leelawadee"/>
        </w:rPr>
      </w:pPr>
    </w:p>
    <w:p w14:paraId="39758C85" w14:textId="77777777" w:rsidR="00B50950" w:rsidRPr="00B50950" w:rsidRDefault="00B50950" w:rsidP="00B50950">
      <w:pPr>
        <w:pStyle w:val="BodyText"/>
        <w:ind w:left="0"/>
        <w:rPr>
          <w:rFonts w:ascii="Leelawadee" w:hAnsi="Leelawadee" w:cs="Leelawadee"/>
        </w:rPr>
      </w:pPr>
    </w:p>
    <w:p w14:paraId="6D9C9C5C" w14:textId="77777777" w:rsidR="00B50950" w:rsidRPr="00B50950" w:rsidRDefault="00B50950" w:rsidP="00B50950">
      <w:pPr>
        <w:pStyle w:val="BodyText"/>
        <w:ind w:left="0"/>
        <w:rPr>
          <w:rFonts w:ascii="Leelawadee" w:hAnsi="Leelawadee" w:cs="Leelawadee"/>
        </w:rPr>
      </w:pPr>
    </w:p>
    <w:p w14:paraId="2C2771A8" w14:textId="11C51E18" w:rsidR="00B50950" w:rsidRPr="00B50950" w:rsidRDefault="00B50950" w:rsidP="00B50950">
      <w:pPr>
        <w:pStyle w:val="BodyText"/>
        <w:ind w:left="0"/>
        <w:rPr>
          <w:rFonts w:ascii="Leelawadee" w:hAnsi="Leelawadee" w:cs="Leelawadee"/>
        </w:rPr>
      </w:pPr>
    </w:p>
    <w:p w14:paraId="522027B4" w14:textId="36A00BF1" w:rsidR="00B50950" w:rsidRPr="00B50950" w:rsidRDefault="00B50950" w:rsidP="00B50950">
      <w:pPr>
        <w:pStyle w:val="BodyText"/>
        <w:ind w:left="0"/>
        <w:rPr>
          <w:rFonts w:ascii="Leelawadee" w:hAnsi="Leelawadee" w:cs="Leelawadee"/>
        </w:rPr>
      </w:pPr>
    </w:p>
    <w:p w14:paraId="34F6F771" w14:textId="017F6A32" w:rsidR="00B50950" w:rsidRPr="00B50950" w:rsidRDefault="00B50950" w:rsidP="00B50950">
      <w:pPr>
        <w:pStyle w:val="BodyText"/>
        <w:ind w:left="0"/>
        <w:rPr>
          <w:rFonts w:ascii="Leelawadee" w:hAnsi="Leelawadee" w:cs="Leelawadee"/>
        </w:rPr>
      </w:pPr>
    </w:p>
    <w:p w14:paraId="10199FDD" w14:textId="42168E65" w:rsidR="00B50950" w:rsidRPr="00B50950" w:rsidRDefault="00B50950" w:rsidP="00B50950">
      <w:pPr>
        <w:pStyle w:val="BodyText"/>
        <w:ind w:left="0"/>
        <w:rPr>
          <w:rFonts w:ascii="Leelawadee" w:hAnsi="Leelawadee" w:cs="Leelawadee"/>
        </w:rPr>
      </w:pPr>
    </w:p>
    <w:p w14:paraId="76618501" w14:textId="16386476" w:rsidR="00B50950" w:rsidRPr="00B50950" w:rsidRDefault="00B50950" w:rsidP="00B50950">
      <w:pPr>
        <w:pStyle w:val="BodyText"/>
        <w:ind w:left="0"/>
        <w:rPr>
          <w:rFonts w:ascii="Leelawadee" w:hAnsi="Leelawadee" w:cs="Leelawadee"/>
        </w:rPr>
      </w:pPr>
    </w:p>
    <w:p w14:paraId="0C72C854" w14:textId="2A7C009B" w:rsidR="00B50950" w:rsidRPr="00B50950" w:rsidRDefault="00B50950" w:rsidP="00B50950">
      <w:pPr>
        <w:pStyle w:val="BodyText"/>
        <w:ind w:left="0"/>
        <w:rPr>
          <w:rFonts w:ascii="Leelawadee" w:hAnsi="Leelawadee" w:cs="Leelawadee"/>
        </w:rPr>
      </w:pPr>
    </w:p>
    <w:p w14:paraId="722FF5B9" w14:textId="34F2BBFC" w:rsidR="00B50950" w:rsidRPr="00B50950" w:rsidRDefault="00B50950" w:rsidP="00B50950">
      <w:pPr>
        <w:pStyle w:val="BodyText"/>
        <w:ind w:left="0"/>
        <w:rPr>
          <w:rFonts w:ascii="Leelawadee" w:hAnsi="Leelawadee" w:cs="Leelawadee"/>
        </w:rPr>
      </w:pPr>
    </w:p>
    <w:p w14:paraId="5F227D19" w14:textId="49261E05" w:rsidR="00B50950" w:rsidRPr="00B50950" w:rsidRDefault="00B50950" w:rsidP="00B50950">
      <w:pPr>
        <w:pStyle w:val="BodyText"/>
        <w:ind w:left="0"/>
        <w:rPr>
          <w:rFonts w:ascii="Leelawadee" w:hAnsi="Leelawadee" w:cs="Leelawadee"/>
        </w:rPr>
      </w:pPr>
    </w:p>
    <w:p w14:paraId="565A7BE8" w14:textId="6850682B" w:rsidR="00B50950" w:rsidRPr="00B50950" w:rsidRDefault="00B50950" w:rsidP="00B50950">
      <w:pPr>
        <w:pStyle w:val="BodyText"/>
        <w:ind w:left="0"/>
        <w:rPr>
          <w:rFonts w:ascii="Leelawadee" w:hAnsi="Leelawadee" w:cs="Leelawadee"/>
        </w:rPr>
      </w:pPr>
    </w:p>
    <w:p w14:paraId="6FB9213F" w14:textId="2C3D4FBF" w:rsidR="00B50950" w:rsidRPr="00B50950" w:rsidRDefault="00B50950" w:rsidP="00B50950">
      <w:pPr>
        <w:pStyle w:val="BodyText"/>
        <w:ind w:left="0"/>
        <w:rPr>
          <w:rFonts w:ascii="Leelawadee" w:hAnsi="Leelawadee" w:cs="Leelawadee"/>
        </w:rPr>
      </w:pPr>
    </w:p>
    <w:p w14:paraId="47290E8E" w14:textId="0D2031F5" w:rsidR="00B50950" w:rsidRPr="00B50950" w:rsidRDefault="00B50950" w:rsidP="00B50950">
      <w:pPr>
        <w:pStyle w:val="BodyText"/>
        <w:ind w:left="0"/>
        <w:rPr>
          <w:rFonts w:ascii="Leelawadee" w:hAnsi="Leelawadee" w:cs="Leelawadee"/>
        </w:rPr>
      </w:pPr>
    </w:p>
    <w:p w14:paraId="27294BB6" w14:textId="764A586F" w:rsidR="00B50950" w:rsidRPr="00B50950" w:rsidRDefault="00B50950" w:rsidP="00B50950">
      <w:pPr>
        <w:pStyle w:val="BodyText"/>
        <w:ind w:left="0"/>
        <w:rPr>
          <w:rFonts w:ascii="Leelawadee" w:hAnsi="Leelawadee" w:cs="Leelawadee"/>
        </w:rPr>
      </w:pPr>
    </w:p>
    <w:p w14:paraId="1D2F99EE" w14:textId="4630FFD3" w:rsidR="00B50950" w:rsidRPr="00B50950" w:rsidRDefault="00B50950" w:rsidP="00B50950">
      <w:pPr>
        <w:pStyle w:val="BodyText"/>
        <w:ind w:left="0"/>
        <w:rPr>
          <w:rFonts w:ascii="Leelawadee" w:hAnsi="Leelawadee" w:cs="Leelawadee"/>
        </w:rPr>
      </w:pPr>
    </w:p>
    <w:p w14:paraId="60D31C9D" w14:textId="77777777" w:rsidR="00B50950" w:rsidRPr="00B50950" w:rsidRDefault="00B50950" w:rsidP="00B50950">
      <w:pPr>
        <w:pStyle w:val="BodyText"/>
        <w:ind w:left="0"/>
        <w:rPr>
          <w:rFonts w:ascii="Leelawadee" w:hAnsi="Leelawadee" w:cs="Leelawadee"/>
        </w:rPr>
      </w:pPr>
    </w:p>
    <w:p w14:paraId="003FF3CE" w14:textId="77777777" w:rsidR="00B50950" w:rsidRPr="00B50950" w:rsidRDefault="00B50950" w:rsidP="00B50950">
      <w:pPr>
        <w:pStyle w:val="BodyText"/>
        <w:ind w:left="0"/>
        <w:rPr>
          <w:rFonts w:ascii="Leelawadee" w:hAnsi="Leelawadee" w:cs="Leelawadee"/>
          <w:b/>
          <w:bCs/>
          <w:color w:val="0F243E" w:themeColor="text2" w:themeShade="80"/>
        </w:rPr>
      </w:pPr>
      <w:r w:rsidRPr="00B50950">
        <w:rPr>
          <w:rFonts w:ascii="Leelawadee" w:hAnsi="Leelawadee" w:cs="Leelawadee" w:hint="cs"/>
          <w:b/>
          <w:bCs/>
          <w:color w:val="0F243E" w:themeColor="text2" w:themeShade="80"/>
        </w:rPr>
        <w:t>Version 1 – July 2021</w:t>
      </w:r>
    </w:p>
    <w:p w14:paraId="3078DB09" w14:textId="72711FB6" w:rsidR="00B50950" w:rsidRPr="00B50950" w:rsidRDefault="005370A0" w:rsidP="00B50950">
      <w:pPr>
        <w:pStyle w:val="BodyText"/>
        <w:ind w:left="0"/>
        <w:rPr>
          <w:rFonts w:ascii="Leelawadee" w:hAnsi="Leelawadee" w:cs="Leelawadee"/>
          <w:b/>
          <w:bCs/>
          <w:color w:val="0F243E" w:themeColor="text2" w:themeShade="80"/>
        </w:rPr>
      </w:pPr>
      <w:r>
        <w:rPr>
          <w:rFonts w:ascii="Leelawadee" w:hAnsi="Leelawadee" w:cs="Leelawadee"/>
          <w:b/>
          <w:bCs/>
          <w:color w:val="0F243E" w:themeColor="text2" w:themeShade="80"/>
        </w:rPr>
        <w:t>R</w:t>
      </w:r>
      <w:r w:rsidR="00B50950" w:rsidRPr="00B50950">
        <w:rPr>
          <w:rFonts w:ascii="Leelawadee" w:hAnsi="Leelawadee" w:cs="Leelawadee" w:hint="cs"/>
          <w:b/>
          <w:bCs/>
          <w:color w:val="0F243E" w:themeColor="text2" w:themeShade="80"/>
        </w:rPr>
        <w:t>eview</w:t>
      </w:r>
      <w:r>
        <w:rPr>
          <w:rFonts w:ascii="Leelawadee" w:hAnsi="Leelawadee" w:cs="Leelawadee"/>
          <w:b/>
          <w:bCs/>
          <w:color w:val="0F243E" w:themeColor="text2" w:themeShade="80"/>
        </w:rPr>
        <w:t>ed</w:t>
      </w:r>
      <w:r w:rsidR="00B50950" w:rsidRPr="00B50950">
        <w:rPr>
          <w:rFonts w:ascii="Leelawadee" w:hAnsi="Leelawadee" w:cs="Leelawadee" w:hint="cs"/>
          <w:b/>
          <w:bCs/>
          <w:color w:val="0F243E" w:themeColor="text2" w:themeShade="80"/>
        </w:rPr>
        <w:t xml:space="preserve"> – </w:t>
      </w:r>
      <w:r>
        <w:rPr>
          <w:rFonts w:ascii="Leelawadee" w:hAnsi="Leelawadee" w:cs="Leelawadee"/>
          <w:b/>
          <w:bCs/>
          <w:color w:val="0F243E" w:themeColor="text2" w:themeShade="80"/>
        </w:rPr>
        <w:t>January 2025</w:t>
      </w:r>
    </w:p>
    <w:p w14:paraId="1C0B3BB8" w14:textId="0ADFBC70" w:rsidR="00FF3789" w:rsidRPr="00FF3789" w:rsidRDefault="00FF3789" w:rsidP="00FF3789">
      <w:pPr>
        <w:jc w:val="center"/>
        <w:rPr>
          <w:rFonts w:ascii="Leelawadee" w:eastAsia="Calibri" w:hAnsi="Leelawadee" w:cs="Leelawadee"/>
          <w:b/>
          <w:bCs/>
          <w:color w:val="000000" w:themeColor="text1"/>
          <w:sz w:val="28"/>
          <w:szCs w:val="28"/>
          <w:u w:val="single"/>
        </w:rPr>
      </w:pPr>
      <w:r w:rsidRPr="00FF3789">
        <w:rPr>
          <w:rFonts w:ascii="Leelawadee" w:hAnsi="Leelawadee" w:cs="Leelawadee" w:hint="cs"/>
          <w:b/>
          <w:bCs/>
          <w:noProof/>
          <w:sz w:val="28"/>
          <w:szCs w:val="28"/>
          <w:u w:val="single"/>
        </w:rPr>
        <w:drawing>
          <wp:anchor distT="0" distB="0" distL="0" distR="0" simplePos="0" relativeHeight="251664384" behindDoc="0" locked="0" layoutInCell="1" allowOverlap="1" wp14:anchorId="0383D59B" wp14:editId="2C1BBB6F">
            <wp:simplePos x="0" y="0"/>
            <wp:positionH relativeFrom="page">
              <wp:posOffset>6619875</wp:posOffset>
            </wp:positionH>
            <wp:positionV relativeFrom="paragraph">
              <wp:posOffset>-495300</wp:posOffset>
            </wp:positionV>
            <wp:extent cx="504190" cy="767885"/>
            <wp:effectExtent l="0" t="0" r="0" b="0"/>
            <wp:wrapNone/>
            <wp:docPr id="340" name="image1.png" descr="A close up of a 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04190" cy="767885"/>
                    </a:xfrm>
                    <a:prstGeom prst="rect">
                      <a:avLst/>
                    </a:prstGeom>
                  </pic:spPr>
                </pic:pic>
              </a:graphicData>
            </a:graphic>
            <wp14:sizeRelH relativeFrom="margin">
              <wp14:pctWidth>0</wp14:pctWidth>
            </wp14:sizeRelH>
            <wp14:sizeRelV relativeFrom="margin">
              <wp14:pctHeight>0</wp14:pctHeight>
            </wp14:sizeRelV>
          </wp:anchor>
        </w:drawing>
      </w:r>
      <w:r w:rsidRPr="00FF3789">
        <w:rPr>
          <w:rFonts w:ascii="Leelawadee" w:hAnsi="Leelawadee" w:cs="Leelawadee" w:hint="cs"/>
          <w:b/>
          <w:bCs/>
          <w:color w:val="000000" w:themeColor="text1"/>
          <w:sz w:val="28"/>
          <w:szCs w:val="28"/>
          <w:u w:val="single"/>
        </w:rPr>
        <w:t>Safer Recruitment Policy</w:t>
      </w:r>
    </w:p>
    <w:p w14:paraId="75FEC161" w14:textId="77777777" w:rsidR="00FF3789" w:rsidRPr="00FF3789" w:rsidRDefault="00FF3789" w:rsidP="00FF3789">
      <w:pPr>
        <w:pStyle w:val="BodyText"/>
        <w:ind w:right="99"/>
        <w:rPr>
          <w:rFonts w:ascii="Leelawadee" w:hAnsi="Leelawadee" w:cs="Leelawadee"/>
          <w:b/>
          <w:color w:val="000000" w:themeColor="text1"/>
        </w:rPr>
      </w:pPr>
    </w:p>
    <w:p w14:paraId="4EDB0AB3" w14:textId="77777777" w:rsidR="00BA03C3" w:rsidRPr="00BA03C3" w:rsidRDefault="00BA03C3" w:rsidP="00BA03C3">
      <w:pPr>
        <w:pStyle w:val="BodyText"/>
        <w:ind w:left="0"/>
        <w:rPr>
          <w:rFonts w:ascii="Leelawadee" w:hAnsi="Leelawadee" w:cs="Leelawadee"/>
        </w:rPr>
      </w:pPr>
      <w:r w:rsidRPr="00BA03C3">
        <w:rPr>
          <w:rFonts w:ascii="Leelawadee" w:hAnsi="Leelawadee" w:cs="Leelawadee"/>
        </w:rPr>
        <w:t xml:space="preserve">As a Regulated Affiliate of the Catholic Safeguarding Standards Agency (CSSA), the Diocese adheres to the national policies and practice guidance as defined by the ‘One Church’ approach.  </w:t>
      </w:r>
    </w:p>
    <w:p w14:paraId="443647D3" w14:textId="77777777" w:rsidR="00BA03C3" w:rsidRPr="00BA03C3" w:rsidRDefault="00BA03C3" w:rsidP="00BA03C3">
      <w:pPr>
        <w:pStyle w:val="BodyText"/>
        <w:ind w:left="0"/>
        <w:rPr>
          <w:rFonts w:ascii="Leelawadee" w:hAnsi="Leelawadee" w:cs="Leelawadee"/>
        </w:rPr>
      </w:pPr>
    </w:p>
    <w:p w14:paraId="716E3879" w14:textId="77777777" w:rsidR="00BA03C3" w:rsidRPr="00BA03C3" w:rsidRDefault="00BA03C3" w:rsidP="00BA03C3">
      <w:pPr>
        <w:pStyle w:val="BodyText"/>
        <w:ind w:left="0"/>
        <w:rPr>
          <w:rFonts w:ascii="Leelawadee" w:hAnsi="Leelawadee" w:cs="Leelawadee"/>
          <w:color w:val="242424"/>
          <w:shd w:val="clear" w:color="auto" w:fill="FFFFFF"/>
        </w:rPr>
      </w:pPr>
      <w:r w:rsidRPr="00BA03C3">
        <w:rPr>
          <w:rFonts w:ascii="Leelawadee" w:hAnsi="Leelawadee" w:cs="Leelawadee"/>
        </w:rPr>
        <w:t>Our safeguarding services and functions are administered in accordance with the agreed national safeguarding standards which provide the framework for safeguarding activities across the Catholic Church in England and Wales.</w:t>
      </w:r>
    </w:p>
    <w:p w14:paraId="6953CC8C" w14:textId="77777777" w:rsidR="00BA03C3" w:rsidRDefault="00BA03C3" w:rsidP="00FF3789">
      <w:pPr>
        <w:tabs>
          <w:tab w:val="left" w:pos="821"/>
        </w:tabs>
        <w:rPr>
          <w:rFonts w:ascii="Leelawadee" w:hAnsi="Leelawadee" w:cs="Leelawadee"/>
          <w:color w:val="000000" w:themeColor="text1"/>
          <w:sz w:val="24"/>
          <w:szCs w:val="24"/>
        </w:rPr>
      </w:pPr>
    </w:p>
    <w:p w14:paraId="494DA7A4" w14:textId="4C36B1E7" w:rsidR="00FF3789" w:rsidRDefault="00FF3789" w:rsidP="00FF3789">
      <w:pPr>
        <w:tabs>
          <w:tab w:val="left" w:pos="821"/>
        </w:tabs>
        <w:rPr>
          <w:rFonts w:ascii="Leelawadee" w:hAnsi="Leelawadee" w:cs="Leelawadee"/>
          <w:color w:val="000000" w:themeColor="text1"/>
          <w:sz w:val="24"/>
          <w:szCs w:val="24"/>
        </w:rPr>
      </w:pPr>
      <w:r w:rsidRPr="00FF3789">
        <w:rPr>
          <w:rFonts w:ascii="Leelawadee" w:hAnsi="Leelawadee" w:cs="Leelawadee" w:hint="cs"/>
          <w:color w:val="000000" w:themeColor="text1"/>
          <w:sz w:val="24"/>
          <w:szCs w:val="24"/>
        </w:rPr>
        <w:t>As part of its commitment to ensuring that children, young people and adults are kept safe</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from harm, the Catholic Church in England and Wales will apply robust selection and</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appointment processes to anybody who is applying to work or minister within the Church in</w:t>
      </w:r>
      <w:r w:rsidRPr="00FF3789">
        <w:rPr>
          <w:rFonts w:ascii="Leelawadee" w:hAnsi="Leelawadee" w:cs="Leelawadee" w:hint="cs"/>
          <w:color w:val="000000" w:themeColor="text1"/>
          <w:spacing w:val="-47"/>
          <w:sz w:val="24"/>
          <w:szCs w:val="24"/>
        </w:rPr>
        <w:t xml:space="preserve"> </w:t>
      </w:r>
      <w:r w:rsidRPr="00FF3789">
        <w:rPr>
          <w:rFonts w:ascii="Leelawadee" w:hAnsi="Leelawadee" w:cs="Leelawadee" w:hint="cs"/>
          <w:color w:val="000000" w:themeColor="text1"/>
          <w:sz w:val="24"/>
          <w:szCs w:val="24"/>
        </w:rPr>
        <w:t>a</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role</w:t>
      </w:r>
      <w:r w:rsidRPr="00FF3789">
        <w:rPr>
          <w:rFonts w:ascii="Leelawadee" w:hAnsi="Leelawadee" w:cs="Leelawadee" w:hint="cs"/>
          <w:color w:val="000000" w:themeColor="text1"/>
          <w:spacing w:val="-3"/>
          <w:sz w:val="24"/>
          <w:szCs w:val="24"/>
        </w:rPr>
        <w:t xml:space="preserve"> </w:t>
      </w:r>
      <w:r w:rsidRPr="00FF3789">
        <w:rPr>
          <w:rFonts w:ascii="Leelawadee" w:hAnsi="Leelawadee" w:cs="Leelawadee" w:hint="cs"/>
          <w:color w:val="000000" w:themeColor="text1"/>
          <w:sz w:val="24"/>
          <w:szCs w:val="24"/>
        </w:rPr>
        <w:t>which</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gives</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them</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direct</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access</w:t>
      </w:r>
      <w:r w:rsidRPr="00FF3789">
        <w:rPr>
          <w:rFonts w:ascii="Leelawadee" w:hAnsi="Leelawadee" w:cs="Leelawadee" w:hint="cs"/>
          <w:color w:val="000000" w:themeColor="text1"/>
          <w:spacing w:val="-3"/>
          <w:sz w:val="24"/>
          <w:szCs w:val="24"/>
        </w:rPr>
        <w:t xml:space="preserve"> </w:t>
      </w:r>
      <w:r w:rsidRPr="00FF3789">
        <w:rPr>
          <w:rFonts w:ascii="Leelawadee" w:hAnsi="Leelawadee" w:cs="Leelawadee" w:hint="cs"/>
          <w:color w:val="000000" w:themeColor="text1"/>
          <w:sz w:val="24"/>
          <w:szCs w:val="24"/>
        </w:rPr>
        <w:t>to</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children</w:t>
      </w:r>
      <w:r w:rsidRPr="00FF3789">
        <w:rPr>
          <w:rFonts w:ascii="Leelawadee" w:hAnsi="Leelawadee" w:cs="Leelawadee" w:hint="cs"/>
          <w:color w:val="000000" w:themeColor="text1"/>
          <w:spacing w:val="-3"/>
          <w:sz w:val="24"/>
          <w:szCs w:val="24"/>
        </w:rPr>
        <w:t xml:space="preserve"> </w:t>
      </w:r>
      <w:r w:rsidRPr="00FF3789">
        <w:rPr>
          <w:rFonts w:ascii="Leelawadee" w:hAnsi="Leelawadee" w:cs="Leelawadee" w:hint="cs"/>
          <w:color w:val="000000" w:themeColor="text1"/>
          <w:sz w:val="24"/>
          <w:szCs w:val="24"/>
        </w:rPr>
        <w:t>or</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adults at risk or who may be otherwise vulnerable.</w:t>
      </w:r>
    </w:p>
    <w:p w14:paraId="78F09C9B" w14:textId="77777777" w:rsidR="00FF3789" w:rsidRPr="00FF3789" w:rsidRDefault="00FF3789" w:rsidP="00FF3789">
      <w:pPr>
        <w:tabs>
          <w:tab w:val="left" w:pos="821"/>
        </w:tabs>
        <w:rPr>
          <w:rFonts w:ascii="Leelawadee" w:hAnsi="Leelawadee" w:cs="Leelawadee"/>
          <w:color w:val="000000" w:themeColor="text1"/>
          <w:sz w:val="24"/>
          <w:szCs w:val="24"/>
        </w:rPr>
      </w:pPr>
    </w:p>
    <w:p w14:paraId="43250CBA" w14:textId="5568CCCE" w:rsidR="00FF3789" w:rsidRDefault="00FF3789" w:rsidP="00FF3789">
      <w:pPr>
        <w:tabs>
          <w:tab w:val="left" w:pos="821"/>
        </w:tabs>
        <w:rPr>
          <w:rFonts w:ascii="Leelawadee" w:hAnsi="Leelawadee" w:cs="Leelawadee"/>
          <w:color w:val="000000" w:themeColor="text1"/>
          <w:sz w:val="24"/>
          <w:szCs w:val="24"/>
        </w:rPr>
      </w:pPr>
      <w:r w:rsidRPr="00FF3789">
        <w:rPr>
          <w:rFonts w:ascii="Leelawadee" w:hAnsi="Leelawadee" w:cs="Leelawadee" w:hint="cs"/>
          <w:color w:val="000000" w:themeColor="text1"/>
          <w:sz w:val="24"/>
          <w:szCs w:val="24"/>
        </w:rPr>
        <w:t xml:space="preserve">Reliance on </w:t>
      </w:r>
      <w:proofErr w:type="gramStart"/>
      <w:r w:rsidRPr="00FF3789">
        <w:rPr>
          <w:rFonts w:ascii="Leelawadee" w:hAnsi="Leelawadee" w:cs="Leelawadee" w:hint="cs"/>
          <w:color w:val="000000" w:themeColor="text1"/>
          <w:sz w:val="24"/>
          <w:szCs w:val="24"/>
        </w:rPr>
        <w:t>a practice</w:t>
      </w:r>
      <w:proofErr w:type="gramEnd"/>
      <w:r w:rsidRPr="00FF3789">
        <w:rPr>
          <w:rFonts w:ascii="Leelawadee" w:hAnsi="Leelawadee" w:cs="Leelawadee" w:hint="cs"/>
          <w:color w:val="000000" w:themeColor="text1"/>
          <w:sz w:val="24"/>
          <w:szCs w:val="24"/>
        </w:rPr>
        <w:t xml:space="preserve"> of untested trust is insufficient and Church bodies must adhere to the </w:t>
      </w:r>
      <w:proofErr w:type="gramStart"/>
      <w:r w:rsidRPr="00FF3789">
        <w:rPr>
          <w:rFonts w:ascii="Leelawadee" w:hAnsi="Leelawadee" w:cs="Leelawadee" w:hint="cs"/>
          <w:color w:val="000000" w:themeColor="text1"/>
          <w:sz w:val="24"/>
          <w:szCs w:val="24"/>
        </w:rPr>
        <w:t>highest</w:t>
      </w:r>
      <w:r w:rsidRPr="00FF3789">
        <w:rPr>
          <w:rFonts w:ascii="Leelawadee" w:hAnsi="Leelawadee" w:cs="Leelawadee" w:hint="cs"/>
          <w:color w:val="000000" w:themeColor="text1"/>
          <w:spacing w:val="-47"/>
          <w:sz w:val="24"/>
          <w:szCs w:val="24"/>
        </w:rPr>
        <w:t xml:space="preserve"> </w:t>
      </w:r>
      <w:r>
        <w:rPr>
          <w:rFonts w:ascii="Leelawadee" w:hAnsi="Leelawadee" w:cs="Leelawadee"/>
          <w:color w:val="000000" w:themeColor="text1"/>
          <w:spacing w:val="-47"/>
          <w:sz w:val="24"/>
          <w:szCs w:val="24"/>
        </w:rPr>
        <w:t xml:space="preserve"> </w:t>
      </w:r>
      <w:r w:rsidRPr="00FF3789">
        <w:rPr>
          <w:rFonts w:ascii="Leelawadee" w:hAnsi="Leelawadee" w:cs="Leelawadee" w:hint="cs"/>
          <w:color w:val="000000" w:themeColor="text1"/>
          <w:sz w:val="24"/>
          <w:szCs w:val="24"/>
        </w:rPr>
        <w:t>standards</w:t>
      </w:r>
      <w:proofErr w:type="gramEnd"/>
      <w:r w:rsidRPr="00FF3789">
        <w:rPr>
          <w:rFonts w:ascii="Leelawadee" w:hAnsi="Leelawadee" w:cs="Leelawadee" w:hint="cs"/>
          <w:color w:val="000000" w:themeColor="text1"/>
          <w:sz w:val="24"/>
          <w:szCs w:val="24"/>
        </w:rPr>
        <w:t xml:space="preserve"> of practice and public accountability, while continuing to foster a spirit of trust</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and</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openness</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that reflects</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the values</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of the</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Church.</w:t>
      </w:r>
    </w:p>
    <w:p w14:paraId="528DDEF6" w14:textId="77777777" w:rsidR="00FF3789" w:rsidRPr="00FF3789" w:rsidRDefault="00FF3789" w:rsidP="00FF3789">
      <w:pPr>
        <w:tabs>
          <w:tab w:val="left" w:pos="821"/>
        </w:tabs>
        <w:rPr>
          <w:rFonts w:ascii="Leelawadee" w:hAnsi="Leelawadee" w:cs="Leelawadee"/>
          <w:color w:val="000000" w:themeColor="text1"/>
          <w:sz w:val="24"/>
          <w:szCs w:val="24"/>
        </w:rPr>
      </w:pPr>
    </w:p>
    <w:p w14:paraId="7F6626B7" w14:textId="40AB8A11" w:rsidR="00FF3789" w:rsidRDefault="00FF3789" w:rsidP="00FF3789">
      <w:pPr>
        <w:tabs>
          <w:tab w:val="left" w:pos="821"/>
        </w:tabs>
        <w:rPr>
          <w:rFonts w:ascii="Leelawadee" w:hAnsi="Leelawadee" w:cs="Leelawadee"/>
          <w:color w:val="000000" w:themeColor="text1"/>
          <w:sz w:val="24"/>
          <w:szCs w:val="24"/>
        </w:rPr>
      </w:pPr>
      <w:r w:rsidRPr="00FF3789">
        <w:rPr>
          <w:rFonts w:ascii="Leelawadee" w:hAnsi="Leelawadee" w:cs="Leelawadee" w:hint="cs"/>
          <w:color w:val="000000" w:themeColor="text1"/>
          <w:sz w:val="24"/>
          <w:szCs w:val="24"/>
        </w:rPr>
        <w:t xml:space="preserve">As part of the recruitment process, an application or personal details form must be completed by all those seeking to work </w:t>
      </w:r>
      <w:proofErr w:type="gramStart"/>
      <w:r w:rsidRPr="00FF3789">
        <w:rPr>
          <w:rFonts w:ascii="Leelawadee" w:hAnsi="Leelawadee" w:cs="Leelawadee" w:hint="cs"/>
          <w:color w:val="000000" w:themeColor="text1"/>
          <w:sz w:val="24"/>
          <w:szCs w:val="24"/>
        </w:rPr>
        <w:t>with</w:t>
      </w:r>
      <w:r>
        <w:rPr>
          <w:rFonts w:ascii="Leelawadee" w:hAnsi="Leelawadee" w:cs="Leelawadee"/>
          <w:color w:val="000000" w:themeColor="text1"/>
          <w:sz w:val="24"/>
          <w:szCs w:val="24"/>
        </w:rPr>
        <w:t xml:space="preserve"> </w:t>
      </w:r>
      <w:r w:rsidRPr="00FF3789">
        <w:rPr>
          <w:rFonts w:ascii="Leelawadee" w:hAnsi="Leelawadee" w:cs="Leelawadee" w:hint="cs"/>
          <w:color w:val="000000" w:themeColor="text1"/>
          <w:spacing w:val="-47"/>
          <w:sz w:val="24"/>
          <w:szCs w:val="24"/>
        </w:rPr>
        <w:t xml:space="preserve"> </w:t>
      </w:r>
      <w:r w:rsidRPr="00FF3789">
        <w:rPr>
          <w:rFonts w:ascii="Leelawadee" w:hAnsi="Leelawadee" w:cs="Leelawadee" w:hint="cs"/>
          <w:color w:val="000000" w:themeColor="text1"/>
          <w:sz w:val="24"/>
          <w:szCs w:val="24"/>
        </w:rPr>
        <w:t>children</w:t>
      </w:r>
      <w:proofErr w:type="gramEnd"/>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and</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adults at</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risk or who may be otherwise vulnerable, and two references (including the</w:t>
      </w:r>
      <w:r w:rsidRPr="00FF3789">
        <w:rPr>
          <w:rFonts w:ascii="Leelawadee" w:hAnsi="Leelawadee" w:cs="Leelawadee" w:hint="cs"/>
          <w:color w:val="000000" w:themeColor="text1"/>
          <w:spacing w:val="-47"/>
          <w:sz w:val="24"/>
          <w:szCs w:val="24"/>
        </w:rPr>
        <w:t xml:space="preserve">       </w:t>
      </w:r>
      <w:r w:rsidRPr="00FF3789">
        <w:rPr>
          <w:rFonts w:ascii="Leelawadee" w:hAnsi="Leelawadee" w:cs="Leelawadee" w:hint="cs"/>
          <w:color w:val="000000" w:themeColor="text1"/>
          <w:sz w:val="24"/>
          <w:szCs w:val="24"/>
        </w:rPr>
        <w:t xml:space="preserve">current employer for paid positions) must be </w:t>
      </w:r>
      <w:proofErr w:type="gramStart"/>
      <w:r w:rsidRPr="00FF3789">
        <w:rPr>
          <w:rFonts w:ascii="Leelawadee" w:hAnsi="Leelawadee" w:cs="Leelawadee" w:hint="cs"/>
          <w:color w:val="000000" w:themeColor="text1"/>
          <w:sz w:val="24"/>
          <w:szCs w:val="24"/>
        </w:rPr>
        <w:t>sought</w:t>
      </w:r>
      <w:proofErr w:type="gramEnd"/>
      <w:r w:rsidRPr="00FF3789">
        <w:rPr>
          <w:rFonts w:ascii="Leelawadee" w:hAnsi="Leelawadee" w:cs="Leelawadee" w:hint="cs"/>
          <w:color w:val="000000" w:themeColor="text1"/>
          <w:sz w:val="24"/>
          <w:szCs w:val="24"/>
        </w:rPr>
        <w:t xml:space="preserve"> and provided.</w:t>
      </w:r>
    </w:p>
    <w:p w14:paraId="1B9704E7" w14:textId="77777777" w:rsidR="00FF3789" w:rsidRPr="00FF3789" w:rsidRDefault="00FF3789" w:rsidP="00FF3789">
      <w:pPr>
        <w:tabs>
          <w:tab w:val="left" w:pos="821"/>
        </w:tabs>
        <w:rPr>
          <w:rFonts w:ascii="Leelawadee" w:hAnsi="Leelawadee" w:cs="Leelawadee"/>
          <w:color w:val="000000" w:themeColor="text1"/>
          <w:sz w:val="24"/>
          <w:szCs w:val="24"/>
        </w:rPr>
      </w:pPr>
    </w:p>
    <w:p w14:paraId="0CE830F2" w14:textId="09B5808E" w:rsidR="00FF3789" w:rsidRDefault="00FF3789" w:rsidP="00FF3789">
      <w:pPr>
        <w:tabs>
          <w:tab w:val="left" w:pos="821"/>
        </w:tabs>
        <w:rPr>
          <w:rFonts w:ascii="Leelawadee" w:hAnsi="Leelawadee" w:cs="Leelawadee"/>
          <w:color w:val="000000" w:themeColor="text1"/>
          <w:sz w:val="24"/>
          <w:szCs w:val="24"/>
        </w:rPr>
      </w:pPr>
      <w:r w:rsidRPr="00FF3789">
        <w:rPr>
          <w:rFonts w:ascii="Leelawadee" w:hAnsi="Leelawadee" w:cs="Leelawadee" w:hint="cs"/>
          <w:color w:val="000000" w:themeColor="text1"/>
          <w:sz w:val="24"/>
          <w:szCs w:val="24"/>
        </w:rPr>
        <w:t xml:space="preserve">For paid posts, a formal interview must be conducted and for unpaid posts, the </w:t>
      </w:r>
      <w:proofErr w:type="gramStart"/>
      <w:r w:rsidRPr="00FF3789">
        <w:rPr>
          <w:rFonts w:ascii="Leelawadee" w:hAnsi="Leelawadee" w:cs="Leelawadee" w:hint="cs"/>
          <w:color w:val="000000" w:themeColor="text1"/>
          <w:sz w:val="24"/>
          <w:szCs w:val="24"/>
        </w:rPr>
        <w:t>prospective</w:t>
      </w:r>
      <w:r w:rsidRPr="00FF3789">
        <w:rPr>
          <w:rFonts w:ascii="Leelawadee" w:hAnsi="Leelawadee" w:cs="Leelawadee" w:hint="cs"/>
          <w:color w:val="000000" w:themeColor="text1"/>
          <w:spacing w:val="-47"/>
          <w:sz w:val="24"/>
          <w:szCs w:val="24"/>
        </w:rPr>
        <w:t xml:space="preserve"> </w:t>
      </w:r>
      <w:r>
        <w:rPr>
          <w:rFonts w:ascii="Leelawadee" w:hAnsi="Leelawadee" w:cs="Leelawadee"/>
          <w:color w:val="000000" w:themeColor="text1"/>
          <w:spacing w:val="-47"/>
          <w:sz w:val="24"/>
          <w:szCs w:val="24"/>
        </w:rPr>
        <w:t xml:space="preserve"> </w:t>
      </w:r>
      <w:r w:rsidRPr="00FF3789">
        <w:rPr>
          <w:rFonts w:ascii="Leelawadee" w:hAnsi="Leelawadee" w:cs="Leelawadee" w:hint="cs"/>
          <w:color w:val="000000" w:themeColor="text1"/>
          <w:sz w:val="24"/>
          <w:szCs w:val="24"/>
        </w:rPr>
        <w:t>volunteer</w:t>
      </w:r>
      <w:proofErr w:type="gramEnd"/>
      <w:r w:rsidRPr="00FF3789">
        <w:rPr>
          <w:rFonts w:ascii="Leelawadee" w:hAnsi="Leelawadee" w:cs="Leelawadee" w:hint="cs"/>
          <w:color w:val="000000" w:themeColor="text1"/>
          <w:spacing w:val="-3"/>
          <w:sz w:val="24"/>
          <w:szCs w:val="24"/>
        </w:rPr>
        <w:t xml:space="preserve"> </w:t>
      </w:r>
      <w:r w:rsidRPr="00FF3789">
        <w:rPr>
          <w:rFonts w:ascii="Leelawadee" w:hAnsi="Leelawadee" w:cs="Leelawadee" w:hint="cs"/>
          <w:color w:val="000000" w:themeColor="text1"/>
          <w:sz w:val="24"/>
          <w:szCs w:val="24"/>
        </w:rPr>
        <w:t>must</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participate</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in</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a formal discussion.</w:t>
      </w:r>
    </w:p>
    <w:p w14:paraId="25D579FC" w14:textId="77777777" w:rsidR="00FF3789" w:rsidRPr="00FF3789" w:rsidRDefault="00FF3789" w:rsidP="00FF3789">
      <w:pPr>
        <w:tabs>
          <w:tab w:val="left" w:pos="821"/>
        </w:tabs>
        <w:rPr>
          <w:rFonts w:ascii="Leelawadee" w:hAnsi="Leelawadee" w:cs="Leelawadee"/>
          <w:color w:val="000000" w:themeColor="text1"/>
          <w:sz w:val="24"/>
          <w:szCs w:val="24"/>
        </w:rPr>
      </w:pPr>
    </w:p>
    <w:p w14:paraId="42AA6E22" w14:textId="77777777" w:rsidR="00FF3789" w:rsidRDefault="00FF3789" w:rsidP="00FF3789">
      <w:pPr>
        <w:tabs>
          <w:tab w:val="left" w:pos="821"/>
        </w:tabs>
        <w:rPr>
          <w:rFonts w:ascii="Leelawadee" w:hAnsi="Leelawadee" w:cs="Leelawadee"/>
          <w:color w:val="000000" w:themeColor="text1"/>
          <w:sz w:val="24"/>
          <w:szCs w:val="24"/>
        </w:rPr>
      </w:pPr>
      <w:r w:rsidRPr="00FF3789">
        <w:rPr>
          <w:rFonts w:ascii="Leelawadee" w:hAnsi="Leelawadee" w:cs="Leelawadee" w:hint="cs"/>
          <w:color w:val="000000" w:themeColor="text1"/>
          <w:sz w:val="24"/>
          <w:szCs w:val="24"/>
        </w:rPr>
        <w:t>Roles working or ministering directly with children and adults at risk or may be otherwise vulnerable, will be checked for eligibility for a DBS Disclosure, and where eligible the Disclosure Certificate must be obtained before the person commences in role.</w:t>
      </w:r>
    </w:p>
    <w:p w14:paraId="23DE21A1" w14:textId="77777777" w:rsidR="00FF3789" w:rsidRPr="00FF3789" w:rsidRDefault="00FF3789" w:rsidP="00FF3789">
      <w:pPr>
        <w:tabs>
          <w:tab w:val="left" w:pos="821"/>
        </w:tabs>
        <w:rPr>
          <w:rFonts w:ascii="Leelawadee" w:hAnsi="Leelawadee" w:cs="Leelawadee"/>
          <w:color w:val="000000" w:themeColor="text1"/>
          <w:sz w:val="24"/>
          <w:szCs w:val="24"/>
        </w:rPr>
      </w:pPr>
    </w:p>
    <w:p w14:paraId="1F4FED5D" w14:textId="77777777" w:rsidR="00FF3789" w:rsidRDefault="00FF3789" w:rsidP="00FF3789">
      <w:pPr>
        <w:tabs>
          <w:tab w:val="left" w:pos="821"/>
        </w:tabs>
        <w:rPr>
          <w:rFonts w:ascii="Leelawadee" w:hAnsi="Leelawadee" w:cs="Leelawadee"/>
          <w:color w:val="000000" w:themeColor="text1"/>
          <w:sz w:val="24"/>
          <w:szCs w:val="24"/>
        </w:rPr>
      </w:pPr>
      <w:r w:rsidRPr="00FF3789">
        <w:rPr>
          <w:rFonts w:ascii="Leelawadee" w:hAnsi="Leelawadee" w:cs="Leelawadee" w:hint="cs"/>
          <w:color w:val="000000" w:themeColor="text1"/>
          <w:sz w:val="24"/>
          <w:szCs w:val="24"/>
        </w:rPr>
        <w:t>Anyone who is seeking to work with children or adults whether in a paid or unpaid capacity</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must be provided with the opportunity to self-disclose relevant conviction information.</w:t>
      </w:r>
    </w:p>
    <w:p w14:paraId="37CE6CB4" w14:textId="77777777" w:rsidR="00FF3789" w:rsidRPr="00FF3789" w:rsidRDefault="00FF3789" w:rsidP="00FF3789">
      <w:pPr>
        <w:tabs>
          <w:tab w:val="left" w:pos="821"/>
        </w:tabs>
        <w:rPr>
          <w:rFonts w:ascii="Leelawadee" w:hAnsi="Leelawadee" w:cs="Leelawadee"/>
          <w:color w:val="000000" w:themeColor="text1"/>
          <w:sz w:val="24"/>
          <w:szCs w:val="24"/>
        </w:rPr>
      </w:pPr>
    </w:p>
    <w:p w14:paraId="5851C88C" w14:textId="77777777" w:rsidR="00FF3789" w:rsidRDefault="00FF3789" w:rsidP="00FF3789">
      <w:pPr>
        <w:tabs>
          <w:tab w:val="left" w:pos="821"/>
        </w:tabs>
        <w:rPr>
          <w:rFonts w:ascii="Leelawadee" w:hAnsi="Leelawadee" w:cs="Leelawadee"/>
          <w:color w:val="000000" w:themeColor="text1"/>
          <w:sz w:val="24"/>
          <w:szCs w:val="24"/>
        </w:rPr>
      </w:pPr>
      <w:r w:rsidRPr="00FF3789">
        <w:rPr>
          <w:rFonts w:ascii="Leelawadee" w:hAnsi="Leelawadee" w:cs="Leelawadee" w:hint="cs"/>
          <w:color w:val="000000" w:themeColor="text1"/>
          <w:sz w:val="24"/>
          <w:szCs w:val="24"/>
        </w:rPr>
        <w:t>For volunteers, relevant convictions will not need to be disclosed in advance or during the</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formal discussion about the role but</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must</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be</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discussed</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with the</w:t>
      </w:r>
      <w:r w:rsidRPr="00FF3789">
        <w:rPr>
          <w:rFonts w:ascii="Leelawadee" w:hAnsi="Leelawadee" w:cs="Leelawadee" w:hint="cs"/>
          <w:color w:val="000000" w:themeColor="text1"/>
          <w:spacing w:val="-3"/>
          <w:sz w:val="24"/>
          <w:szCs w:val="24"/>
        </w:rPr>
        <w:t xml:space="preserve"> </w:t>
      </w:r>
      <w:r w:rsidRPr="00FF3789">
        <w:rPr>
          <w:rFonts w:ascii="Leelawadee" w:hAnsi="Leelawadee" w:cs="Leelawadee" w:hint="cs"/>
          <w:color w:val="000000" w:themeColor="text1"/>
          <w:sz w:val="24"/>
          <w:szCs w:val="24"/>
        </w:rPr>
        <w:t>volunteer</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applicant</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before</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a</w:t>
      </w:r>
      <w:r w:rsidRPr="00FF3789">
        <w:rPr>
          <w:rFonts w:ascii="Leelawadee" w:hAnsi="Leelawadee" w:cs="Leelawadee" w:hint="cs"/>
          <w:color w:val="000000" w:themeColor="text1"/>
          <w:spacing w:val="-3"/>
          <w:sz w:val="24"/>
          <w:szCs w:val="24"/>
        </w:rPr>
        <w:t xml:space="preserve"> </w:t>
      </w:r>
      <w:r w:rsidRPr="00FF3789">
        <w:rPr>
          <w:rFonts w:ascii="Leelawadee" w:hAnsi="Leelawadee" w:cs="Leelawadee" w:hint="cs"/>
          <w:color w:val="000000" w:themeColor="text1"/>
          <w:sz w:val="24"/>
          <w:szCs w:val="24"/>
        </w:rPr>
        <w:t>decision</w:t>
      </w:r>
      <w:r w:rsidRPr="00FF3789">
        <w:rPr>
          <w:rFonts w:ascii="Leelawadee" w:hAnsi="Leelawadee" w:cs="Leelawadee" w:hint="cs"/>
          <w:color w:val="000000" w:themeColor="text1"/>
          <w:spacing w:val="-4"/>
          <w:sz w:val="24"/>
          <w:szCs w:val="24"/>
        </w:rPr>
        <w:t xml:space="preserve"> </w:t>
      </w:r>
      <w:r w:rsidRPr="00FF3789">
        <w:rPr>
          <w:rFonts w:ascii="Leelawadee" w:hAnsi="Leelawadee" w:cs="Leelawadee" w:hint="cs"/>
          <w:color w:val="000000" w:themeColor="text1"/>
          <w:sz w:val="24"/>
          <w:szCs w:val="24"/>
        </w:rPr>
        <w:t>about</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appointment</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is</w:t>
      </w:r>
      <w:r w:rsidRPr="00FF3789">
        <w:rPr>
          <w:rFonts w:ascii="Leelawadee" w:hAnsi="Leelawadee" w:cs="Leelawadee" w:hint="cs"/>
          <w:color w:val="000000" w:themeColor="text1"/>
          <w:spacing w:val="-2"/>
          <w:sz w:val="24"/>
          <w:szCs w:val="24"/>
        </w:rPr>
        <w:t xml:space="preserve"> </w:t>
      </w:r>
      <w:r w:rsidRPr="00FF3789">
        <w:rPr>
          <w:rFonts w:ascii="Leelawadee" w:hAnsi="Leelawadee" w:cs="Leelawadee" w:hint="cs"/>
          <w:color w:val="000000" w:themeColor="text1"/>
          <w:sz w:val="24"/>
          <w:szCs w:val="24"/>
        </w:rPr>
        <w:t>made.</w:t>
      </w:r>
    </w:p>
    <w:p w14:paraId="29A31F28" w14:textId="77777777" w:rsidR="00FF3789" w:rsidRPr="00FF3789" w:rsidRDefault="00FF3789" w:rsidP="00FF3789">
      <w:pPr>
        <w:tabs>
          <w:tab w:val="left" w:pos="821"/>
        </w:tabs>
        <w:rPr>
          <w:rFonts w:ascii="Leelawadee" w:hAnsi="Leelawadee" w:cs="Leelawadee"/>
          <w:color w:val="000000" w:themeColor="text1"/>
          <w:sz w:val="24"/>
          <w:szCs w:val="24"/>
        </w:rPr>
      </w:pPr>
    </w:p>
    <w:p w14:paraId="548792CD" w14:textId="77777777" w:rsidR="00FF3789" w:rsidRPr="00FF3789" w:rsidRDefault="00FF3789" w:rsidP="00FF3789">
      <w:pPr>
        <w:tabs>
          <w:tab w:val="left" w:pos="821"/>
        </w:tabs>
        <w:rPr>
          <w:rFonts w:ascii="Leelawadee" w:hAnsi="Leelawadee" w:cs="Leelawadee"/>
          <w:color w:val="000000" w:themeColor="text1"/>
          <w:sz w:val="24"/>
          <w:szCs w:val="24"/>
        </w:rPr>
      </w:pPr>
      <w:r w:rsidRPr="00FF3789">
        <w:rPr>
          <w:rFonts w:ascii="Leelawadee" w:hAnsi="Leelawadee" w:cs="Leelawadee" w:hint="cs"/>
          <w:color w:val="000000" w:themeColor="text1"/>
          <w:sz w:val="24"/>
          <w:szCs w:val="24"/>
        </w:rPr>
        <w:t>The church body must satisfy itself that the paid or voluntary</w:t>
      </w:r>
      <w:r w:rsidRPr="00FF3789">
        <w:rPr>
          <w:rFonts w:ascii="Leelawadee" w:hAnsi="Leelawadee" w:cs="Leelawadee" w:hint="cs"/>
          <w:color w:val="000000" w:themeColor="text1"/>
          <w:spacing w:val="1"/>
          <w:sz w:val="24"/>
          <w:szCs w:val="24"/>
        </w:rPr>
        <w:t xml:space="preserve"> </w:t>
      </w:r>
      <w:r w:rsidRPr="00FF3789">
        <w:rPr>
          <w:rFonts w:ascii="Leelawadee" w:hAnsi="Leelawadee" w:cs="Leelawadee" w:hint="cs"/>
          <w:color w:val="000000" w:themeColor="text1"/>
          <w:sz w:val="24"/>
          <w:szCs w:val="24"/>
        </w:rPr>
        <w:t>appointee is legally entitled to work in the UK.</w:t>
      </w:r>
    </w:p>
    <w:p w14:paraId="52A10569" w14:textId="77777777" w:rsidR="00FF3789" w:rsidRDefault="00FF3789" w:rsidP="00B50950">
      <w:pPr>
        <w:jc w:val="center"/>
        <w:rPr>
          <w:rFonts w:ascii="Leelawadee" w:hAnsi="Leelawadee" w:cs="Leelawadee"/>
          <w:b/>
          <w:bCs/>
          <w:sz w:val="28"/>
          <w:szCs w:val="28"/>
          <w:u w:val="single"/>
        </w:rPr>
      </w:pPr>
    </w:p>
    <w:p w14:paraId="31E9FF87" w14:textId="77777777" w:rsidR="00FF3789" w:rsidRDefault="00FF3789" w:rsidP="00B50950">
      <w:pPr>
        <w:jc w:val="center"/>
        <w:rPr>
          <w:rFonts w:ascii="Leelawadee" w:hAnsi="Leelawadee" w:cs="Leelawadee"/>
          <w:b/>
          <w:bCs/>
          <w:sz w:val="28"/>
          <w:szCs w:val="28"/>
          <w:u w:val="single"/>
        </w:rPr>
      </w:pPr>
    </w:p>
    <w:p w14:paraId="0E5B967D" w14:textId="77777777" w:rsidR="00FF3789" w:rsidRDefault="00FF3789" w:rsidP="00B50950">
      <w:pPr>
        <w:jc w:val="center"/>
        <w:rPr>
          <w:rFonts w:ascii="Leelawadee" w:hAnsi="Leelawadee" w:cs="Leelawadee"/>
          <w:b/>
          <w:bCs/>
          <w:sz w:val="28"/>
          <w:szCs w:val="28"/>
          <w:u w:val="single"/>
        </w:rPr>
      </w:pPr>
    </w:p>
    <w:p w14:paraId="0CE7F2DA" w14:textId="37B7D018" w:rsidR="004B483B" w:rsidRPr="00B50950" w:rsidRDefault="00DA701D" w:rsidP="00B50950">
      <w:pPr>
        <w:jc w:val="center"/>
        <w:rPr>
          <w:rFonts w:ascii="Leelawadee" w:hAnsi="Leelawadee" w:cs="Leelawadee"/>
          <w:b/>
          <w:bCs/>
          <w:sz w:val="28"/>
          <w:szCs w:val="28"/>
          <w:u w:val="single"/>
        </w:rPr>
      </w:pPr>
      <w:r w:rsidRPr="00B50950">
        <w:rPr>
          <w:rFonts w:ascii="Leelawadee" w:hAnsi="Leelawadee" w:cs="Leelawadee" w:hint="cs"/>
          <w:b/>
          <w:bCs/>
          <w:noProof/>
          <w:sz w:val="28"/>
          <w:szCs w:val="28"/>
          <w:u w:val="single"/>
        </w:rPr>
        <w:drawing>
          <wp:anchor distT="0" distB="0" distL="0" distR="0" simplePos="0" relativeHeight="251656192" behindDoc="0" locked="0" layoutInCell="1" allowOverlap="1" wp14:anchorId="0CE7F34C" wp14:editId="41D3B83A">
            <wp:simplePos x="0" y="0"/>
            <wp:positionH relativeFrom="page">
              <wp:posOffset>6610462</wp:posOffset>
            </wp:positionH>
            <wp:positionV relativeFrom="paragraph">
              <wp:posOffset>-500380</wp:posOffset>
            </wp:positionV>
            <wp:extent cx="504190" cy="767885"/>
            <wp:effectExtent l="0" t="0" r="0" b="0"/>
            <wp:wrapNone/>
            <wp:docPr id="1" name="image1.png" descr="A close up of a 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04190" cy="767885"/>
                    </a:xfrm>
                    <a:prstGeom prst="rect">
                      <a:avLst/>
                    </a:prstGeom>
                  </pic:spPr>
                </pic:pic>
              </a:graphicData>
            </a:graphic>
            <wp14:sizeRelH relativeFrom="margin">
              <wp14:pctWidth>0</wp14:pctWidth>
            </wp14:sizeRelH>
            <wp14:sizeRelV relativeFrom="margin">
              <wp14:pctHeight>0</wp14:pctHeight>
            </wp14:sizeRelV>
          </wp:anchor>
        </w:drawing>
      </w:r>
      <w:r w:rsidRPr="00B50950">
        <w:rPr>
          <w:rFonts w:ascii="Leelawadee" w:hAnsi="Leelawadee" w:cs="Leelawadee" w:hint="cs"/>
          <w:b/>
          <w:bCs/>
          <w:sz w:val="28"/>
          <w:szCs w:val="28"/>
          <w:u w:val="single"/>
        </w:rPr>
        <w:t>Safer Recruitment Practice Guidance</w:t>
      </w:r>
      <w:r w:rsidR="00B50950">
        <w:rPr>
          <w:rFonts w:ascii="Leelawadee" w:hAnsi="Leelawadee" w:cs="Leelawadee"/>
          <w:b/>
          <w:bCs/>
          <w:sz w:val="28"/>
          <w:szCs w:val="28"/>
          <w:u w:val="single"/>
        </w:rPr>
        <w:t>.</w:t>
      </w:r>
    </w:p>
    <w:p w14:paraId="0CE7F2DB" w14:textId="77777777" w:rsidR="004B483B" w:rsidRPr="00B50950" w:rsidRDefault="004B483B" w:rsidP="00B50950">
      <w:pPr>
        <w:rPr>
          <w:rFonts w:ascii="Leelawadee" w:hAnsi="Leelawadee" w:cs="Leelawadee"/>
          <w:sz w:val="24"/>
          <w:szCs w:val="24"/>
        </w:rPr>
      </w:pPr>
    </w:p>
    <w:p w14:paraId="0CE7F2DC" w14:textId="386D5E4E" w:rsidR="004B483B" w:rsidRPr="00B50950" w:rsidRDefault="00DA701D" w:rsidP="00B50950">
      <w:pPr>
        <w:rPr>
          <w:rFonts w:ascii="Leelawadee" w:hAnsi="Leelawadee" w:cs="Leelawadee"/>
          <w:b/>
          <w:bCs/>
          <w:sz w:val="24"/>
          <w:szCs w:val="24"/>
        </w:rPr>
      </w:pPr>
      <w:bookmarkStart w:id="0" w:name="1_Recruitment,_selection,_and_appointmen"/>
      <w:bookmarkEnd w:id="0"/>
      <w:r w:rsidRPr="00B50950">
        <w:rPr>
          <w:rFonts w:ascii="Leelawadee" w:hAnsi="Leelawadee" w:cs="Leelawadee" w:hint="cs"/>
          <w:b/>
          <w:bCs/>
          <w:sz w:val="24"/>
          <w:szCs w:val="24"/>
        </w:rPr>
        <w:t>Recruitment, selection, and appointment procedure for clergy, religious, employees and</w:t>
      </w:r>
      <w:r w:rsidR="00B50950" w:rsidRPr="00B50950">
        <w:rPr>
          <w:rFonts w:ascii="Leelawadee" w:hAnsi="Leelawadee" w:cs="Leelawadee"/>
          <w:b/>
          <w:bCs/>
          <w:sz w:val="24"/>
          <w:szCs w:val="24"/>
        </w:rPr>
        <w:t xml:space="preserve"> </w:t>
      </w:r>
      <w:r w:rsidRPr="00B50950">
        <w:rPr>
          <w:rFonts w:ascii="Leelawadee" w:hAnsi="Leelawadee" w:cs="Leelawadee" w:hint="cs"/>
          <w:b/>
          <w:bCs/>
          <w:sz w:val="24"/>
          <w:szCs w:val="24"/>
        </w:rPr>
        <w:t>volunteers</w:t>
      </w:r>
      <w:r w:rsidR="00B50950" w:rsidRPr="00B50950">
        <w:rPr>
          <w:rFonts w:ascii="Leelawadee" w:hAnsi="Leelawadee" w:cs="Leelawadee"/>
          <w:b/>
          <w:bCs/>
          <w:sz w:val="24"/>
          <w:szCs w:val="24"/>
        </w:rPr>
        <w:t>.</w:t>
      </w:r>
    </w:p>
    <w:p w14:paraId="0CE7F2DD" w14:textId="77777777" w:rsidR="004B483B" w:rsidRPr="00B50950" w:rsidRDefault="004B483B" w:rsidP="00B50950">
      <w:pPr>
        <w:rPr>
          <w:rFonts w:ascii="Leelawadee" w:hAnsi="Leelawadee" w:cs="Leelawadee"/>
          <w:sz w:val="24"/>
          <w:szCs w:val="24"/>
        </w:rPr>
      </w:pPr>
    </w:p>
    <w:p w14:paraId="0CE7F2DE" w14:textId="77777777" w:rsidR="004B483B" w:rsidRPr="00B50950" w:rsidRDefault="00DA701D" w:rsidP="00B50950">
      <w:pPr>
        <w:rPr>
          <w:rFonts w:ascii="Leelawadee" w:hAnsi="Leelawadee" w:cs="Leelawadee"/>
          <w:sz w:val="24"/>
          <w:szCs w:val="24"/>
          <w:u w:val="single"/>
        </w:rPr>
      </w:pPr>
      <w:r w:rsidRPr="00B50950">
        <w:rPr>
          <w:rFonts w:ascii="Leelawadee" w:hAnsi="Leelawadee" w:cs="Leelawadee" w:hint="cs"/>
          <w:sz w:val="24"/>
          <w:szCs w:val="24"/>
          <w:u w:val="single"/>
        </w:rPr>
        <w:t>Pre-recruitment preparation</w:t>
      </w:r>
    </w:p>
    <w:p w14:paraId="0CE7F2DF" w14:textId="77777777" w:rsidR="004B483B" w:rsidRPr="00B50950" w:rsidRDefault="004B483B" w:rsidP="00B50950">
      <w:pPr>
        <w:rPr>
          <w:rFonts w:ascii="Leelawadee" w:hAnsi="Leelawadee" w:cs="Leelawadee"/>
          <w:sz w:val="24"/>
          <w:szCs w:val="24"/>
        </w:rPr>
      </w:pPr>
    </w:p>
    <w:p w14:paraId="0CE7F2E0" w14:textId="56C7A469" w:rsidR="004B483B" w:rsidRDefault="00DA701D" w:rsidP="00B50950">
      <w:pPr>
        <w:rPr>
          <w:rFonts w:ascii="Leelawadee" w:hAnsi="Leelawadee" w:cs="Leelawadee"/>
          <w:sz w:val="24"/>
          <w:szCs w:val="24"/>
        </w:rPr>
      </w:pPr>
      <w:r w:rsidRPr="00B50950">
        <w:rPr>
          <w:rFonts w:ascii="Leelawadee" w:hAnsi="Leelawadee" w:cs="Leelawadee" w:hint="cs"/>
          <w:sz w:val="24"/>
          <w:szCs w:val="24"/>
        </w:rPr>
        <w:t>The case for the new appointment, the position of the appointment within existing structures and where appropriate, provision of supervision and management of the role should be clarified.</w:t>
      </w:r>
    </w:p>
    <w:p w14:paraId="43FB3453" w14:textId="77777777" w:rsidR="00B50950" w:rsidRPr="00B50950" w:rsidRDefault="00B50950" w:rsidP="00B50950">
      <w:pPr>
        <w:rPr>
          <w:rFonts w:ascii="Leelawadee" w:hAnsi="Leelawadee" w:cs="Leelawadee"/>
          <w:sz w:val="24"/>
          <w:szCs w:val="24"/>
        </w:rPr>
      </w:pPr>
    </w:p>
    <w:p w14:paraId="0CE7F2E1" w14:textId="77777777" w:rsidR="004B483B" w:rsidRPr="00B50950" w:rsidRDefault="00DA701D" w:rsidP="00B50950">
      <w:pPr>
        <w:rPr>
          <w:rFonts w:ascii="Leelawadee" w:hAnsi="Leelawadee" w:cs="Leelawadee"/>
          <w:sz w:val="24"/>
          <w:szCs w:val="24"/>
        </w:rPr>
      </w:pPr>
      <w:r w:rsidRPr="00B50950">
        <w:rPr>
          <w:rFonts w:ascii="Leelawadee" w:hAnsi="Leelawadee" w:cs="Leelawadee" w:hint="cs"/>
          <w:sz w:val="24"/>
          <w:szCs w:val="24"/>
        </w:rPr>
        <w:t xml:space="preserve">The Head of Safeguarding should be consulted about recruitment to the post to determine whether an Enhanced DBS Disclosure/Barred list check will be required, and to ensure that other safeguarding considerations are </w:t>
      </w:r>
      <w:proofErr w:type="gramStart"/>
      <w:r w:rsidRPr="00B50950">
        <w:rPr>
          <w:rFonts w:ascii="Leelawadee" w:hAnsi="Leelawadee" w:cs="Leelawadee" w:hint="cs"/>
          <w:sz w:val="24"/>
          <w:szCs w:val="24"/>
        </w:rPr>
        <w:t>taken into account</w:t>
      </w:r>
      <w:proofErr w:type="gramEnd"/>
      <w:r w:rsidRPr="00B50950">
        <w:rPr>
          <w:rFonts w:ascii="Leelawadee" w:hAnsi="Leelawadee" w:cs="Leelawadee" w:hint="cs"/>
          <w:sz w:val="24"/>
          <w:szCs w:val="24"/>
        </w:rPr>
        <w:t xml:space="preserve"> at an early stage.</w:t>
      </w:r>
    </w:p>
    <w:p w14:paraId="0CE7F2E2" w14:textId="77777777" w:rsidR="004B483B" w:rsidRPr="00B50950" w:rsidRDefault="004B483B" w:rsidP="00B50950">
      <w:pPr>
        <w:rPr>
          <w:rFonts w:ascii="Leelawadee" w:hAnsi="Leelawadee" w:cs="Leelawadee"/>
          <w:sz w:val="24"/>
          <w:szCs w:val="24"/>
        </w:rPr>
      </w:pPr>
    </w:p>
    <w:p w14:paraId="0CE7F2E3" w14:textId="17132860" w:rsidR="004B483B" w:rsidRPr="00B50950" w:rsidRDefault="00DA701D" w:rsidP="00B50950">
      <w:pPr>
        <w:rPr>
          <w:rFonts w:ascii="Leelawadee" w:hAnsi="Leelawadee" w:cs="Leelawadee"/>
          <w:sz w:val="24"/>
          <w:szCs w:val="24"/>
          <w:u w:val="single"/>
        </w:rPr>
      </w:pPr>
      <w:r w:rsidRPr="00B50950">
        <w:rPr>
          <w:rFonts w:ascii="Leelawadee" w:hAnsi="Leelawadee" w:cs="Leelawadee" w:hint="cs"/>
          <w:sz w:val="24"/>
          <w:szCs w:val="24"/>
          <w:u w:val="single"/>
        </w:rPr>
        <w:t>Job/role description and person specification</w:t>
      </w:r>
      <w:r w:rsidR="00B50950" w:rsidRPr="00B50950">
        <w:rPr>
          <w:rFonts w:ascii="Leelawadee" w:hAnsi="Leelawadee" w:cs="Leelawadee"/>
          <w:sz w:val="24"/>
          <w:szCs w:val="24"/>
          <w:u w:val="single"/>
        </w:rPr>
        <w:t>.</w:t>
      </w:r>
    </w:p>
    <w:p w14:paraId="0CE7F2E4" w14:textId="77777777" w:rsidR="004B483B" w:rsidRPr="00B50950" w:rsidRDefault="004B483B" w:rsidP="00B50950">
      <w:pPr>
        <w:rPr>
          <w:rFonts w:ascii="Leelawadee" w:hAnsi="Leelawadee" w:cs="Leelawadee"/>
          <w:sz w:val="24"/>
          <w:szCs w:val="24"/>
        </w:rPr>
      </w:pPr>
    </w:p>
    <w:p w14:paraId="0CE7F2E5" w14:textId="39B47316" w:rsidR="004B483B" w:rsidRPr="00B50950" w:rsidRDefault="00DA701D" w:rsidP="00B50950">
      <w:pPr>
        <w:rPr>
          <w:rFonts w:ascii="Leelawadee" w:hAnsi="Leelawadee" w:cs="Leelawadee"/>
          <w:sz w:val="24"/>
          <w:szCs w:val="24"/>
        </w:rPr>
      </w:pPr>
      <w:r w:rsidRPr="00B50950">
        <w:rPr>
          <w:rFonts w:ascii="Leelawadee" w:hAnsi="Leelawadee" w:cs="Leelawadee" w:hint="cs"/>
          <w:sz w:val="24"/>
          <w:szCs w:val="24"/>
        </w:rPr>
        <w:t>A job or role description</w:t>
      </w:r>
      <w:r w:rsidR="00B50950">
        <w:rPr>
          <w:rStyle w:val="FootnoteReference"/>
          <w:rFonts w:ascii="Leelawadee" w:hAnsi="Leelawadee" w:cs="Leelawadee"/>
          <w:sz w:val="24"/>
          <w:szCs w:val="24"/>
        </w:rPr>
        <w:footnoteReference w:id="1"/>
      </w:r>
      <w:r w:rsidR="00B50950">
        <w:rPr>
          <w:rFonts w:ascii="Leelawadee" w:hAnsi="Leelawadee" w:cs="Leelawadee"/>
          <w:sz w:val="24"/>
          <w:szCs w:val="24"/>
        </w:rPr>
        <w:t xml:space="preserve"> </w:t>
      </w:r>
      <w:r w:rsidRPr="00B50950">
        <w:rPr>
          <w:rFonts w:ascii="Leelawadee" w:hAnsi="Leelawadee" w:cs="Leelawadee" w:hint="cs"/>
          <w:sz w:val="24"/>
          <w:szCs w:val="24"/>
        </w:rPr>
        <w:t>and person specification for the role must be developed and formal, detailed job descriptions drawn up for paid appointments by the employing body.</w:t>
      </w:r>
    </w:p>
    <w:p w14:paraId="0CE7F2E6" w14:textId="77777777" w:rsidR="004B483B" w:rsidRPr="00B50950" w:rsidRDefault="004B483B" w:rsidP="00B50950">
      <w:pPr>
        <w:rPr>
          <w:rFonts w:ascii="Leelawadee" w:hAnsi="Leelawadee" w:cs="Leelawadee"/>
          <w:sz w:val="24"/>
          <w:szCs w:val="24"/>
        </w:rPr>
      </w:pPr>
    </w:p>
    <w:p w14:paraId="0CE7F2E7" w14:textId="55EFE002" w:rsidR="004B483B" w:rsidRDefault="00DA701D" w:rsidP="00B50950">
      <w:pPr>
        <w:rPr>
          <w:rFonts w:ascii="Leelawadee" w:hAnsi="Leelawadee" w:cs="Leelawadee"/>
          <w:sz w:val="24"/>
          <w:szCs w:val="24"/>
        </w:rPr>
      </w:pPr>
      <w:r w:rsidRPr="00B50950">
        <w:rPr>
          <w:rFonts w:ascii="Leelawadee" w:hAnsi="Leelawadee" w:cs="Leelawadee" w:hint="cs"/>
          <w:sz w:val="24"/>
          <w:szCs w:val="24"/>
        </w:rPr>
        <w:t>The job or role description should include:</w:t>
      </w:r>
    </w:p>
    <w:p w14:paraId="6E718417" w14:textId="77777777" w:rsidR="00B50950" w:rsidRPr="00B50950" w:rsidRDefault="00B50950" w:rsidP="00B50950">
      <w:pPr>
        <w:rPr>
          <w:rFonts w:ascii="Leelawadee" w:hAnsi="Leelawadee" w:cs="Leelawadee"/>
          <w:sz w:val="24"/>
          <w:szCs w:val="24"/>
        </w:rPr>
      </w:pPr>
    </w:p>
    <w:p w14:paraId="0CE7F2E8" w14:textId="1E19DFCD" w:rsidR="004B483B" w:rsidRPr="009546B6" w:rsidRDefault="00DA701D" w:rsidP="009546B6">
      <w:pPr>
        <w:pStyle w:val="ListParagraph"/>
        <w:numPr>
          <w:ilvl w:val="0"/>
          <w:numId w:val="5"/>
        </w:numPr>
        <w:rPr>
          <w:rFonts w:ascii="Leelawadee" w:hAnsi="Leelawadee" w:cs="Leelawadee"/>
          <w:sz w:val="24"/>
          <w:szCs w:val="24"/>
        </w:rPr>
      </w:pPr>
      <w:r w:rsidRPr="009546B6">
        <w:rPr>
          <w:rFonts w:ascii="Leelawadee" w:hAnsi="Leelawadee" w:cs="Leelawadee" w:hint="cs"/>
          <w:sz w:val="24"/>
          <w:szCs w:val="24"/>
        </w:rPr>
        <w:t>A detailed description of the work that reflects the specific nature of the role and</w:t>
      </w:r>
      <w:r w:rsidR="009546B6" w:rsidRPr="009546B6">
        <w:rPr>
          <w:rFonts w:ascii="Leelawadee" w:hAnsi="Leelawadee" w:cs="Leelawadee"/>
          <w:sz w:val="24"/>
          <w:szCs w:val="24"/>
        </w:rPr>
        <w:t xml:space="preserve"> </w:t>
      </w:r>
      <w:r w:rsidRPr="009546B6">
        <w:rPr>
          <w:rFonts w:ascii="Leelawadee" w:hAnsi="Leelawadee" w:cs="Leelawadee" w:hint="cs"/>
          <w:sz w:val="24"/>
          <w:szCs w:val="24"/>
        </w:rPr>
        <w:t>the specific aspect of the role that justifies the requirement for a DBS Disclosure (where appropriate)</w:t>
      </w:r>
      <w:r w:rsidR="009546B6" w:rsidRPr="009546B6">
        <w:rPr>
          <w:rFonts w:ascii="Leelawadee" w:hAnsi="Leelawadee" w:cs="Leelawadee"/>
          <w:sz w:val="24"/>
          <w:szCs w:val="24"/>
        </w:rPr>
        <w:t>.</w:t>
      </w:r>
    </w:p>
    <w:p w14:paraId="0CE7F2E9" w14:textId="7C853FA3" w:rsidR="004B483B" w:rsidRPr="009546B6" w:rsidRDefault="00DA701D" w:rsidP="009546B6">
      <w:pPr>
        <w:pStyle w:val="ListParagraph"/>
        <w:numPr>
          <w:ilvl w:val="0"/>
          <w:numId w:val="5"/>
        </w:numPr>
        <w:rPr>
          <w:rFonts w:ascii="Leelawadee" w:hAnsi="Leelawadee" w:cs="Leelawadee"/>
          <w:sz w:val="24"/>
          <w:szCs w:val="24"/>
        </w:rPr>
      </w:pPr>
      <w:r w:rsidRPr="009546B6">
        <w:rPr>
          <w:rFonts w:ascii="Leelawadee" w:hAnsi="Leelawadee" w:cs="Leelawadee" w:hint="cs"/>
          <w:sz w:val="24"/>
          <w:szCs w:val="24"/>
        </w:rPr>
        <w:t>A list of responsibilities, including the responsibility to become familiar with the</w:t>
      </w:r>
      <w:r w:rsidR="009546B6" w:rsidRPr="009546B6">
        <w:rPr>
          <w:rFonts w:ascii="Leelawadee" w:hAnsi="Leelawadee" w:cs="Leelawadee"/>
          <w:sz w:val="24"/>
          <w:szCs w:val="24"/>
        </w:rPr>
        <w:t xml:space="preserve"> </w:t>
      </w:r>
      <w:r w:rsidRPr="009546B6">
        <w:rPr>
          <w:rFonts w:ascii="Leelawadee" w:hAnsi="Leelawadee" w:cs="Leelawadee" w:hint="cs"/>
          <w:sz w:val="24"/>
          <w:szCs w:val="24"/>
        </w:rPr>
        <w:t>National Safeguarding Policies and Procedures</w:t>
      </w:r>
      <w:r w:rsidR="009546B6" w:rsidRPr="009546B6">
        <w:rPr>
          <w:rFonts w:ascii="Leelawadee" w:hAnsi="Leelawadee" w:cs="Leelawadee"/>
          <w:sz w:val="24"/>
          <w:szCs w:val="24"/>
        </w:rPr>
        <w:t>.</w:t>
      </w:r>
    </w:p>
    <w:p w14:paraId="0CE7F2EA" w14:textId="1EE7385E" w:rsidR="004B483B" w:rsidRPr="009546B6" w:rsidRDefault="00DA701D" w:rsidP="009546B6">
      <w:pPr>
        <w:pStyle w:val="ListParagraph"/>
        <w:numPr>
          <w:ilvl w:val="0"/>
          <w:numId w:val="5"/>
        </w:numPr>
        <w:rPr>
          <w:rFonts w:ascii="Leelawadee" w:hAnsi="Leelawadee" w:cs="Leelawadee"/>
          <w:sz w:val="24"/>
          <w:szCs w:val="24"/>
        </w:rPr>
      </w:pPr>
      <w:r w:rsidRPr="009546B6">
        <w:rPr>
          <w:rFonts w:ascii="Leelawadee" w:hAnsi="Leelawadee" w:cs="Leelawadee" w:hint="cs"/>
          <w:sz w:val="24"/>
          <w:szCs w:val="24"/>
        </w:rPr>
        <w:t xml:space="preserve">The duty </w:t>
      </w:r>
      <w:proofErr w:type="gramStart"/>
      <w:r w:rsidRPr="009546B6">
        <w:rPr>
          <w:rFonts w:ascii="Leelawadee" w:hAnsi="Leelawadee" w:cs="Leelawadee" w:hint="cs"/>
          <w:sz w:val="24"/>
          <w:szCs w:val="24"/>
        </w:rPr>
        <w:t>to</w:t>
      </w:r>
      <w:proofErr w:type="gramEnd"/>
      <w:r w:rsidRPr="009546B6">
        <w:rPr>
          <w:rFonts w:ascii="Leelawadee" w:hAnsi="Leelawadee" w:cs="Leelawadee" w:hint="cs"/>
          <w:sz w:val="24"/>
          <w:szCs w:val="24"/>
        </w:rPr>
        <w:t xml:space="preserve"> promote safe practice, </w:t>
      </w:r>
      <w:proofErr w:type="spellStart"/>
      <w:r w:rsidRPr="009546B6">
        <w:rPr>
          <w:rFonts w:ascii="Leelawadee" w:hAnsi="Leelawadee" w:cs="Leelawadee" w:hint="cs"/>
          <w:sz w:val="24"/>
          <w:szCs w:val="24"/>
        </w:rPr>
        <w:t>minimise</w:t>
      </w:r>
      <w:proofErr w:type="spellEnd"/>
      <w:r w:rsidRPr="009546B6">
        <w:rPr>
          <w:rFonts w:ascii="Leelawadee" w:hAnsi="Leelawadee" w:cs="Leelawadee" w:hint="cs"/>
          <w:sz w:val="24"/>
          <w:szCs w:val="24"/>
        </w:rPr>
        <w:t xml:space="preserve"> all risks of abuse and take action to</w:t>
      </w:r>
      <w:r w:rsidR="009546B6" w:rsidRPr="009546B6">
        <w:rPr>
          <w:rFonts w:ascii="Leelawadee" w:hAnsi="Leelawadee" w:cs="Leelawadee"/>
          <w:sz w:val="24"/>
          <w:szCs w:val="24"/>
        </w:rPr>
        <w:t xml:space="preserve"> </w:t>
      </w:r>
      <w:r w:rsidRPr="009546B6">
        <w:rPr>
          <w:rFonts w:ascii="Leelawadee" w:hAnsi="Leelawadee" w:cs="Leelawadee" w:hint="cs"/>
          <w:sz w:val="24"/>
          <w:szCs w:val="24"/>
        </w:rPr>
        <w:t>report concerns and/or allegations.</w:t>
      </w:r>
    </w:p>
    <w:p w14:paraId="0CE7F2EB" w14:textId="77777777" w:rsidR="004B483B" w:rsidRPr="009546B6" w:rsidRDefault="004B483B" w:rsidP="00B50950">
      <w:pPr>
        <w:rPr>
          <w:rFonts w:ascii="Leelawadee" w:hAnsi="Leelawadee" w:cs="Leelawadee"/>
          <w:sz w:val="24"/>
          <w:szCs w:val="24"/>
          <w:u w:val="single"/>
        </w:rPr>
      </w:pPr>
    </w:p>
    <w:p w14:paraId="0CE7F2EC" w14:textId="778996E3" w:rsidR="004B483B" w:rsidRPr="009546B6" w:rsidRDefault="00DA701D" w:rsidP="00B50950">
      <w:pPr>
        <w:rPr>
          <w:rFonts w:ascii="Leelawadee" w:hAnsi="Leelawadee" w:cs="Leelawadee"/>
          <w:sz w:val="24"/>
          <w:szCs w:val="24"/>
          <w:u w:val="single"/>
        </w:rPr>
      </w:pPr>
      <w:r w:rsidRPr="009546B6">
        <w:rPr>
          <w:rFonts w:ascii="Leelawadee" w:hAnsi="Leelawadee" w:cs="Leelawadee" w:hint="cs"/>
          <w:sz w:val="24"/>
          <w:szCs w:val="24"/>
          <w:u w:val="single"/>
        </w:rPr>
        <w:t>Application or ‘personal details form’</w:t>
      </w:r>
      <w:r w:rsidR="009546B6" w:rsidRPr="009546B6">
        <w:rPr>
          <w:rFonts w:ascii="Leelawadee" w:hAnsi="Leelawadee" w:cs="Leelawadee"/>
          <w:sz w:val="24"/>
          <w:szCs w:val="24"/>
          <w:u w:val="single"/>
        </w:rPr>
        <w:t>.</w:t>
      </w:r>
    </w:p>
    <w:p w14:paraId="746E8297" w14:textId="77777777" w:rsidR="009546B6" w:rsidRPr="00B50950" w:rsidRDefault="009546B6" w:rsidP="00B50950">
      <w:pPr>
        <w:rPr>
          <w:rFonts w:ascii="Leelawadee" w:hAnsi="Leelawadee" w:cs="Leelawadee"/>
          <w:sz w:val="24"/>
          <w:szCs w:val="24"/>
        </w:rPr>
      </w:pPr>
    </w:p>
    <w:p w14:paraId="20B1190E" w14:textId="48773186" w:rsidR="009546B6" w:rsidRDefault="00DA701D" w:rsidP="00B50950">
      <w:pPr>
        <w:rPr>
          <w:rFonts w:ascii="Leelawadee" w:hAnsi="Leelawadee" w:cs="Leelawadee"/>
          <w:sz w:val="24"/>
          <w:szCs w:val="24"/>
        </w:rPr>
      </w:pPr>
      <w:r w:rsidRPr="00B50950">
        <w:rPr>
          <w:rFonts w:ascii="Leelawadee" w:hAnsi="Leelawadee" w:cs="Leelawadee" w:hint="cs"/>
          <w:sz w:val="24"/>
          <w:szCs w:val="24"/>
        </w:rPr>
        <w:t>An application or personal details form must be completed by all those seeking to work with</w:t>
      </w:r>
      <w:r w:rsidR="009546B6">
        <w:rPr>
          <w:rFonts w:ascii="Leelawadee" w:hAnsi="Leelawadee" w:cs="Leelawadee"/>
          <w:sz w:val="24"/>
          <w:szCs w:val="24"/>
        </w:rPr>
        <w:t xml:space="preserve"> </w:t>
      </w:r>
      <w:r w:rsidRPr="00B50950">
        <w:rPr>
          <w:rFonts w:ascii="Leelawadee" w:hAnsi="Leelawadee" w:cs="Leelawadee" w:hint="cs"/>
          <w:sz w:val="24"/>
          <w:szCs w:val="24"/>
        </w:rPr>
        <w:t>children and adults at risk. Template application forms and reference requests are contained within the Forms Library.</w:t>
      </w:r>
      <w:r w:rsidR="009546B6">
        <w:rPr>
          <w:rStyle w:val="FootnoteReference"/>
          <w:rFonts w:ascii="Leelawadee" w:hAnsi="Leelawadee" w:cs="Leelawadee"/>
          <w:sz w:val="24"/>
          <w:szCs w:val="24"/>
        </w:rPr>
        <w:footnoteReference w:id="2"/>
      </w:r>
    </w:p>
    <w:p w14:paraId="3368E1B1" w14:textId="77777777" w:rsidR="009546B6" w:rsidRDefault="009546B6" w:rsidP="00B50950">
      <w:pPr>
        <w:rPr>
          <w:rFonts w:ascii="Leelawadee" w:hAnsi="Leelawadee" w:cs="Leelawadee"/>
          <w:sz w:val="24"/>
          <w:szCs w:val="24"/>
        </w:rPr>
      </w:pPr>
    </w:p>
    <w:p w14:paraId="0CE7F2ED" w14:textId="1F814AB1" w:rsidR="004B483B" w:rsidRPr="00B50950" w:rsidRDefault="00DA701D" w:rsidP="00B50950">
      <w:pPr>
        <w:rPr>
          <w:rFonts w:ascii="Leelawadee" w:hAnsi="Leelawadee" w:cs="Leelawadee"/>
          <w:sz w:val="24"/>
          <w:szCs w:val="24"/>
        </w:rPr>
      </w:pPr>
      <w:r w:rsidRPr="00B50950">
        <w:rPr>
          <w:rFonts w:ascii="Leelawadee" w:hAnsi="Leelawadee" w:cs="Leelawadee" w:hint="cs"/>
          <w:sz w:val="24"/>
          <w:szCs w:val="24"/>
        </w:rPr>
        <w:t>However,</w:t>
      </w:r>
      <w:r w:rsidR="009546B6">
        <w:rPr>
          <w:rFonts w:ascii="Leelawadee" w:hAnsi="Leelawadee" w:cs="Leelawadee"/>
          <w:sz w:val="24"/>
          <w:szCs w:val="24"/>
        </w:rPr>
        <w:t xml:space="preserve"> </w:t>
      </w:r>
      <w:r w:rsidRPr="00B50950">
        <w:rPr>
          <w:rFonts w:ascii="Leelawadee" w:hAnsi="Leelawadee" w:cs="Leelawadee" w:hint="cs"/>
          <w:sz w:val="24"/>
          <w:szCs w:val="24"/>
        </w:rPr>
        <w:t>to ensure that application forms are compliant with employment law and other relevant legislation, advice should be sought from HR departments.</w:t>
      </w:r>
    </w:p>
    <w:p w14:paraId="0CE7F2F3" w14:textId="17F9EA7F" w:rsidR="004B483B" w:rsidRPr="00B50950" w:rsidRDefault="004B483B" w:rsidP="00B50950">
      <w:pPr>
        <w:rPr>
          <w:rFonts w:ascii="Leelawadee" w:hAnsi="Leelawadee" w:cs="Leelawadee"/>
          <w:sz w:val="24"/>
          <w:szCs w:val="24"/>
        </w:rPr>
      </w:pPr>
      <w:bookmarkStart w:id="1" w:name="_bookmark1"/>
      <w:bookmarkEnd w:id="1"/>
    </w:p>
    <w:p w14:paraId="0CE7F2F4" w14:textId="77777777" w:rsidR="004B483B" w:rsidRPr="00B50950" w:rsidRDefault="004B483B" w:rsidP="00B50950">
      <w:pPr>
        <w:rPr>
          <w:rFonts w:ascii="Leelawadee" w:hAnsi="Leelawadee" w:cs="Leelawadee"/>
          <w:sz w:val="24"/>
          <w:szCs w:val="24"/>
        </w:rPr>
        <w:sectPr w:rsidR="004B483B" w:rsidRPr="00B50950" w:rsidSect="00545B21">
          <w:footerReference w:type="default" r:id="rId12"/>
          <w:type w:val="continuous"/>
          <w:pgSz w:w="11910" w:h="16840"/>
          <w:pgMar w:top="1440" w:right="1440" w:bottom="1440" w:left="144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docGrid w:linePitch="299"/>
        </w:sectPr>
      </w:pPr>
    </w:p>
    <w:p w14:paraId="0CE7F2F5" w14:textId="77777777" w:rsidR="004B483B" w:rsidRPr="009546B6" w:rsidRDefault="00DA701D" w:rsidP="006B3CC8">
      <w:pPr>
        <w:ind w:right="-42"/>
        <w:rPr>
          <w:rFonts w:ascii="Leelawadee" w:hAnsi="Leelawadee" w:cs="Leelawadee"/>
          <w:sz w:val="24"/>
          <w:szCs w:val="24"/>
        </w:rPr>
      </w:pPr>
      <w:r w:rsidRPr="009546B6">
        <w:rPr>
          <w:rFonts w:ascii="Leelawadee" w:hAnsi="Leelawadee" w:cs="Leelawadee" w:hint="cs"/>
          <w:sz w:val="24"/>
          <w:szCs w:val="24"/>
        </w:rPr>
        <w:t>The application or personal details form should also:</w:t>
      </w:r>
    </w:p>
    <w:p w14:paraId="0CE7F2F6" w14:textId="77777777" w:rsidR="004B483B" w:rsidRPr="00B50950" w:rsidRDefault="004B483B" w:rsidP="006B3CC8">
      <w:pPr>
        <w:ind w:right="-42"/>
        <w:rPr>
          <w:rFonts w:ascii="Leelawadee" w:hAnsi="Leelawadee" w:cs="Leelawadee"/>
          <w:sz w:val="24"/>
          <w:szCs w:val="24"/>
        </w:rPr>
      </w:pPr>
    </w:p>
    <w:p w14:paraId="0CE7F2F7" w14:textId="2098CDEF"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 xml:space="preserve">State whether or not the role will require a DBS Disclosure and if so, when sending out the application form, include the </w:t>
      </w:r>
      <w:hyperlink r:id="rId13">
        <w:r w:rsidRPr="00B50950">
          <w:rPr>
            <w:rStyle w:val="Hyperlink"/>
            <w:rFonts w:ascii="Leelawadee" w:hAnsi="Leelawadee" w:cs="Leelawadee" w:hint="cs"/>
            <w:sz w:val="24"/>
            <w:szCs w:val="24"/>
          </w:rPr>
          <w:t>Policy Statement</w:t>
        </w:r>
      </w:hyperlink>
      <w:r w:rsidRPr="00B50950">
        <w:rPr>
          <w:rFonts w:ascii="Leelawadee" w:hAnsi="Leelawadee" w:cs="Leelawadee" w:hint="cs"/>
          <w:sz w:val="24"/>
          <w:szCs w:val="24"/>
        </w:rPr>
        <w:t xml:space="preserve"> </w:t>
      </w:r>
      <w:hyperlink r:id="rId14">
        <w:r w:rsidRPr="00B50950">
          <w:rPr>
            <w:rStyle w:val="Hyperlink"/>
            <w:rFonts w:ascii="Leelawadee" w:hAnsi="Leelawadee" w:cs="Leelawadee" w:hint="cs"/>
            <w:sz w:val="24"/>
            <w:szCs w:val="24"/>
          </w:rPr>
          <w:t>on the Recruitment of Ex-Offenders</w:t>
        </w:r>
      </w:hyperlink>
      <w:r w:rsidRPr="00B50950">
        <w:rPr>
          <w:rFonts w:ascii="Leelawadee" w:hAnsi="Leelawadee" w:cs="Leelawadee" w:hint="cs"/>
          <w:sz w:val="24"/>
          <w:szCs w:val="24"/>
        </w:rPr>
        <w:t xml:space="preserve"> or signpost the applicant to it.</w:t>
      </w:r>
    </w:p>
    <w:p w14:paraId="2120FE20" w14:textId="77777777" w:rsidR="009546B6" w:rsidRPr="00B50950" w:rsidRDefault="009546B6" w:rsidP="006B3CC8">
      <w:pPr>
        <w:ind w:right="-42"/>
        <w:rPr>
          <w:rFonts w:ascii="Leelawadee" w:hAnsi="Leelawadee" w:cs="Leelawadee"/>
          <w:sz w:val="24"/>
          <w:szCs w:val="24"/>
        </w:rPr>
      </w:pPr>
    </w:p>
    <w:p w14:paraId="0CE7F2F8" w14:textId="6E36D420"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Request the names and contact details of a minimum of two referees (including the current employer for paid positions) and ask whether references can be taken up before interview. Applicants must seek permission from referees in advance of providing</w:t>
      </w:r>
      <w:r w:rsidR="009546B6">
        <w:rPr>
          <w:rFonts w:ascii="Leelawadee" w:hAnsi="Leelawadee" w:cs="Leelawadee"/>
          <w:sz w:val="24"/>
          <w:szCs w:val="24"/>
        </w:rPr>
        <w:t xml:space="preserve"> </w:t>
      </w:r>
      <w:r w:rsidRPr="00B50950">
        <w:rPr>
          <w:rFonts w:ascii="Leelawadee" w:hAnsi="Leelawadee" w:cs="Leelawadee" w:hint="cs"/>
          <w:sz w:val="24"/>
          <w:szCs w:val="24"/>
        </w:rPr>
        <w:t>their contact information for the purpose of providing a reference.</w:t>
      </w:r>
    </w:p>
    <w:p w14:paraId="4874C856" w14:textId="77777777" w:rsidR="009546B6" w:rsidRPr="00B50950" w:rsidRDefault="009546B6" w:rsidP="006B3CC8">
      <w:pPr>
        <w:ind w:right="-42"/>
        <w:rPr>
          <w:rFonts w:ascii="Leelawadee" w:hAnsi="Leelawadee" w:cs="Leelawadee"/>
          <w:sz w:val="24"/>
          <w:szCs w:val="24"/>
        </w:rPr>
      </w:pPr>
    </w:p>
    <w:p w14:paraId="0CE7F2F9" w14:textId="433656B2"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State that identity will be verified and whether this is to be done at interview, following an offer of appointment or, for eligible roles, as part of the DBS application process.</w:t>
      </w:r>
    </w:p>
    <w:p w14:paraId="16A8C122" w14:textId="77777777" w:rsidR="009546B6" w:rsidRPr="00B50950" w:rsidRDefault="009546B6" w:rsidP="006B3CC8">
      <w:pPr>
        <w:ind w:right="-42"/>
        <w:rPr>
          <w:rFonts w:ascii="Leelawadee" w:hAnsi="Leelawadee" w:cs="Leelawadee"/>
          <w:sz w:val="24"/>
          <w:szCs w:val="24"/>
        </w:rPr>
      </w:pPr>
    </w:p>
    <w:p w14:paraId="0CE7F2FA" w14:textId="78487613"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State that where required for certain positions, there will be a requirement to disclose and discuss relevant convictions at interview or another agreed time after interview. The applicant should not be required to disclose relevant convictions in advance of being offered an interview or formal discussion to assess their suitability</w:t>
      </w:r>
      <w:r w:rsidR="009546B6">
        <w:rPr>
          <w:rFonts w:ascii="Leelawadee" w:hAnsi="Leelawadee" w:cs="Leelawadee"/>
          <w:sz w:val="24"/>
          <w:szCs w:val="24"/>
        </w:rPr>
        <w:t xml:space="preserve"> </w:t>
      </w:r>
      <w:r w:rsidRPr="00B50950">
        <w:rPr>
          <w:rFonts w:ascii="Leelawadee" w:hAnsi="Leelawadee" w:cs="Leelawadee" w:hint="cs"/>
          <w:sz w:val="24"/>
          <w:szCs w:val="24"/>
        </w:rPr>
        <w:t>for the role.</w:t>
      </w:r>
    </w:p>
    <w:p w14:paraId="0EE6C100" w14:textId="77777777" w:rsidR="009546B6" w:rsidRPr="00B50950" w:rsidRDefault="009546B6" w:rsidP="006B3CC8">
      <w:pPr>
        <w:ind w:right="-42"/>
        <w:rPr>
          <w:rFonts w:ascii="Leelawadee" w:hAnsi="Leelawadee" w:cs="Leelawadee"/>
          <w:sz w:val="24"/>
          <w:szCs w:val="24"/>
        </w:rPr>
      </w:pPr>
    </w:p>
    <w:p w14:paraId="0CE7F2FB" w14:textId="77777777"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State that the National Database will be checked in respect of all applicants before any offer of appointment is confirmed.</w:t>
      </w:r>
    </w:p>
    <w:p w14:paraId="0CE7F2FC" w14:textId="77777777" w:rsidR="004B483B" w:rsidRPr="00B50950" w:rsidRDefault="004B483B" w:rsidP="006B3CC8">
      <w:pPr>
        <w:ind w:right="-42"/>
        <w:rPr>
          <w:rFonts w:ascii="Leelawadee" w:hAnsi="Leelawadee" w:cs="Leelawadee"/>
          <w:sz w:val="24"/>
          <w:szCs w:val="24"/>
        </w:rPr>
      </w:pPr>
    </w:p>
    <w:p w14:paraId="0CE7F2FD" w14:textId="4586C77C" w:rsidR="004B483B" w:rsidRPr="009546B6" w:rsidRDefault="00DA701D" w:rsidP="006B3CC8">
      <w:pPr>
        <w:ind w:right="-42"/>
        <w:rPr>
          <w:rFonts w:ascii="Leelawadee" w:hAnsi="Leelawadee" w:cs="Leelawadee"/>
          <w:sz w:val="24"/>
          <w:szCs w:val="24"/>
          <w:u w:val="single"/>
        </w:rPr>
      </w:pPr>
      <w:r w:rsidRPr="009546B6">
        <w:rPr>
          <w:rFonts w:ascii="Leelawadee" w:hAnsi="Leelawadee" w:cs="Leelawadee" w:hint="cs"/>
          <w:sz w:val="24"/>
          <w:szCs w:val="24"/>
          <w:u w:val="single"/>
        </w:rPr>
        <w:t>Advertising or making the vacancy or position known</w:t>
      </w:r>
      <w:r w:rsidR="009546B6" w:rsidRPr="009546B6">
        <w:rPr>
          <w:rFonts w:ascii="Leelawadee" w:hAnsi="Leelawadee" w:cs="Leelawadee"/>
          <w:sz w:val="24"/>
          <w:szCs w:val="24"/>
          <w:u w:val="single"/>
        </w:rPr>
        <w:t>.</w:t>
      </w:r>
    </w:p>
    <w:p w14:paraId="0CE7F2FE" w14:textId="77777777" w:rsidR="004B483B" w:rsidRPr="00B50950" w:rsidRDefault="004B483B" w:rsidP="006B3CC8">
      <w:pPr>
        <w:ind w:right="-42"/>
        <w:rPr>
          <w:rFonts w:ascii="Leelawadee" w:hAnsi="Leelawadee" w:cs="Leelawadee"/>
          <w:sz w:val="24"/>
          <w:szCs w:val="24"/>
        </w:rPr>
      </w:pPr>
    </w:p>
    <w:p w14:paraId="0CE7F2FF" w14:textId="309CABC9"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Advertise the post or make the position known, noting where required for certain roles, the requirement for a DBS check</w:t>
      </w:r>
      <w:r w:rsidR="009546B6">
        <w:rPr>
          <w:rFonts w:ascii="Leelawadee" w:hAnsi="Leelawadee" w:cs="Leelawadee"/>
          <w:sz w:val="24"/>
          <w:szCs w:val="24"/>
        </w:rPr>
        <w:t>.</w:t>
      </w:r>
    </w:p>
    <w:p w14:paraId="057705A8" w14:textId="77777777" w:rsidR="009546B6" w:rsidRPr="00B50950" w:rsidRDefault="009546B6" w:rsidP="006B3CC8">
      <w:pPr>
        <w:ind w:right="-42"/>
        <w:rPr>
          <w:rFonts w:ascii="Leelawadee" w:hAnsi="Leelawadee" w:cs="Leelawadee"/>
          <w:sz w:val="24"/>
          <w:szCs w:val="24"/>
        </w:rPr>
      </w:pPr>
    </w:p>
    <w:p w14:paraId="0CE7F300" w14:textId="5B3A8D9C"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If someone comes forward independently and offers unsolicited services, the requirement for the following safeguarding checks must be made known as soon as</w:t>
      </w:r>
      <w:r w:rsidR="009546B6">
        <w:rPr>
          <w:rFonts w:ascii="Leelawadee" w:hAnsi="Leelawadee" w:cs="Leelawadee"/>
          <w:sz w:val="24"/>
          <w:szCs w:val="24"/>
        </w:rPr>
        <w:t xml:space="preserve"> </w:t>
      </w:r>
      <w:r w:rsidRPr="00B50950">
        <w:rPr>
          <w:rFonts w:ascii="Leelawadee" w:hAnsi="Leelawadee" w:cs="Leelawadee" w:hint="cs"/>
          <w:sz w:val="24"/>
          <w:szCs w:val="24"/>
        </w:rPr>
        <w:t>possible</w:t>
      </w:r>
      <w:r w:rsidR="00F46610">
        <w:rPr>
          <w:rFonts w:ascii="Leelawadee" w:hAnsi="Leelawadee" w:cs="Leelawadee"/>
          <w:sz w:val="24"/>
          <w:szCs w:val="24"/>
        </w:rPr>
        <w:t>:</w:t>
      </w:r>
    </w:p>
    <w:p w14:paraId="3FFBDEB7" w14:textId="77777777" w:rsidR="009546B6" w:rsidRPr="00B50950" w:rsidRDefault="009546B6" w:rsidP="006B3CC8">
      <w:pPr>
        <w:ind w:right="-42"/>
        <w:rPr>
          <w:rFonts w:ascii="Leelawadee" w:hAnsi="Leelawadee" w:cs="Leelawadee"/>
          <w:sz w:val="24"/>
          <w:szCs w:val="24"/>
        </w:rPr>
      </w:pPr>
    </w:p>
    <w:p w14:paraId="0CE7F301" w14:textId="3C9BF948" w:rsidR="004B483B" w:rsidRPr="006B3CC8" w:rsidRDefault="00DA701D" w:rsidP="006B3CC8">
      <w:pPr>
        <w:pStyle w:val="ListParagraph"/>
        <w:numPr>
          <w:ilvl w:val="0"/>
          <w:numId w:val="8"/>
        </w:numPr>
        <w:ind w:right="-42"/>
        <w:rPr>
          <w:rFonts w:ascii="Leelawadee" w:hAnsi="Leelawadee" w:cs="Leelawadee"/>
          <w:sz w:val="24"/>
          <w:szCs w:val="24"/>
        </w:rPr>
      </w:pPr>
      <w:r w:rsidRPr="006B3CC8">
        <w:rPr>
          <w:rFonts w:ascii="Leelawadee" w:hAnsi="Leelawadee" w:cs="Leelawadee" w:hint="cs"/>
          <w:sz w:val="24"/>
          <w:szCs w:val="24"/>
        </w:rPr>
        <w:t xml:space="preserve">Verification of Identity - </w:t>
      </w:r>
      <w:hyperlink r:id="rId15" w:anchor="idverif">
        <w:r w:rsidRPr="006B3CC8">
          <w:rPr>
            <w:rStyle w:val="Hyperlink"/>
            <w:rFonts w:ascii="Leelawadee" w:hAnsi="Leelawadee" w:cs="Leelawadee" w:hint="cs"/>
            <w:sz w:val="24"/>
            <w:szCs w:val="24"/>
          </w:rPr>
          <w:t>see also DBS Information Sheet – Identity</w:t>
        </w:r>
      </w:hyperlink>
      <w:r w:rsidRPr="006B3CC8">
        <w:rPr>
          <w:rFonts w:ascii="Leelawadee" w:hAnsi="Leelawadee" w:cs="Leelawadee" w:hint="cs"/>
          <w:sz w:val="24"/>
          <w:szCs w:val="24"/>
        </w:rPr>
        <w:t xml:space="preserve"> </w:t>
      </w:r>
      <w:hyperlink r:id="rId16" w:anchor="idverif">
        <w:r w:rsidRPr="006B3CC8">
          <w:rPr>
            <w:rStyle w:val="Hyperlink"/>
            <w:rFonts w:ascii="Leelawadee" w:hAnsi="Leelawadee" w:cs="Leelawadee" w:hint="cs"/>
            <w:sz w:val="24"/>
            <w:szCs w:val="24"/>
          </w:rPr>
          <w:t>Verification);</w:t>
        </w:r>
      </w:hyperlink>
    </w:p>
    <w:p w14:paraId="46B72116" w14:textId="77777777" w:rsidR="009546B6" w:rsidRPr="00B50950" w:rsidRDefault="009546B6" w:rsidP="006B3CC8">
      <w:pPr>
        <w:ind w:right="-42"/>
        <w:rPr>
          <w:rFonts w:ascii="Leelawadee" w:hAnsi="Leelawadee" w:cs="Leelawadee"/>
          <w:sz w:val="24"/>
          <w:szCs w:val="24"/>
        </w:rPr>
      </w:pPr>
    </w:p>
    <w:p w14:paraId="0CE7F302" w14:textId="5A1C0B9A" w:rsidR="004B483B" w:rsidRPr="006B3CC8" w:rsidRDefault="00DA701D" w:rsidP="006B3CC8">
      <w:pPr>
        <w:pStyle w:val="ListParagraph"/>
        <w:numPr>
          <w:ilvl w:val="0"/>
          <w:numId w:val="8"/>
        </w:numPr>
        <w:ind w:right="-42"/>
        <w:rPr>
          <w:rFonts w:ascii="Leelawadee" w:hAnsi="Leelawadee" w:cs="Leelawadee"/>
          <w:sz w:val="24"/>
          <w:szCs w:val="24"/>
        </w:rPr>
      </w:pPr>
      <w:r w:rsidRPr="006B3CC8">
        <w:rPr>
          <w:rFonts w:ascii="Leelawadee" w:hAnsi="Leelawadee" w:cs="Leelawadee" w:hint="cs"/>
          <w:sz w:val="24"/>
          <w:szCs w:val="24"/>
        </w:rPr>
        <w:t>Safeguarding Self Declaration (SSD) where the role is eligible – see also</w:t>
      </w:r>
      <w:r w:rsidR="009546B6" w:rsidRPr="006B3CC8">
        <w:rPr>
          <w:rFonts w:ascii="Leelawadee" w:hAnsi="Leelawadee" w:cs="Leelawadee"/>
          <w:sz w:val="24"/>
          <w:szCs w:val="24"/>
        </w:rPr>
        <w:t xml:space="preserve"> </w:t>
      </w:r>
      <w:r w:rsidRPr="006B3CC8">
        <w:rPr>
          <w:rFonts w:ascii="Leelawadee" w:hAnsi="Leelawadee" w:cs="Leelawadee" w:hint="cs"/>
          <w:sz w:val="24"/>
          <w:szCs w:val="24"/>
        </w:rPr>
        <w:t>Policy Statement on Recruitment of Ex-Offenders</w:t>
      </w:r>
      <w:r w:rsidR="009546B6" w:rsidRPr="006B3CC8">
        <w:rPr>
          <w:rFonts w:ascii="Leelawadee" w:hAnsi="Leelawadee" w:cs="Leelawadee"/>
          <w:sz w:val="24"/>
          <w:szCs w:val="24"/>
        </w:rPr>
        <w:t>.</w:t>
      </w:r>
    </w:p>
    <w:p w14:paraId="00F600DF" w14:textId="77777777" w:rsidR="009546B6" w:rsidRPr="00B50950" w:rsidRDefault="009546B6" w:rsidP="006B3CC8">
      <w:pPr>
        <w:ind w:right="-42"/>
        <w:rPr>
          <w:rFonts w:ascii="Leelawadee" w:hAnsi="Leelawadee" w:cs="Leelawadee"/>
          <w:sz w:val="24"/>
          <w:szCs w:val="24"/>
        </w:rPr>
      </w:pPr>
    </w:p>
    <w:p w14:paraId="0CE7F303" w14:textId="0586E57C" w:rsidR="004B483B" w:rsidRPr="006B3CC8" w:rsidRDefault="00DA701D" w:rsidP="006B3CC8">
      <w:pPr>
        <w:pStyle w:val="ListParagraph"/>
        <w:numPr>
          <w:ilvl w:val="0"/>
          <w:numId w:val="8"/>
        </w:numPr>
        <w:ind w:right="-42"/>
        <w:rPr>
          <w:rFonts w:ascii="Leelawadee" w:hAnsi="Leelawadee" w:cs="Leelawadee"/>
          <w:sz w:val="24"/>
          <w:szCs w:val="24"/>
        </w:rPr>
      </w:pPr>
      <w:r w:rsidRPr="006B3CC8">
        <w:rPr>
          <w:rFonts w:ascii="Leelawadee" w:hAnsi="Leelawadee" w:cs="Leelawadee" w:hint="cs"/>
          <w:sz w:val="24"/>
          <w:szCs w:val="24"/>
        </w:rPr>
        <w:t>DBS Disclosure, where the role is eligible</w:t>
      </w:r>
      <w:r w:rsidR="009546B6" w:rsidRPr="006B3CC8">
        <w:rPr>
          <w:rFonts w:ascii="Leelawadee" w:hAnsi="Leelawadee" w:cs="Leelawadee"/>
          <w:sz w:val="24"/>
          <w:szCs w:val="24"/>
        </w:rPr>
        <w:t>.</w:t>
      </w:r>
    </w:p>
    <w:p w14:paraId="231E80A5" w14:textId="77777777" w:rsidR="009546B6" w:rsidRPr="00B50950" w:rsidRDefault="009546B6" w:rsidP="006B3CC8">
      <w:pPr>
        <w:ind w:right="-42"/>
        <w:rPr>
          <w:rFonts w:ascii="Leelawadee" w:hAnsi="Leelawadee" w:cs="Leelawadee"/>
          <w:sz w:val="24"/>
          <w:szCs w:val="24"/>
        </w:rPr>
      </w:pPr>
    </w:p>
    <w:p w14:paraId="0CE7F304" w14:textId="7F7A0E7A" w:rsidR="004B483B" w:rsidRPr="006B3CC8" w:rsidRDefault="00DA701D" w:rsidP="006B3CC8">
      <w:pPr>
        <w:pStyle w:val="ListParagraph"/>
        <w:numPr>
          <w:ilvl w:val="0"/>
          <w:numId w:val="8"/>
        </w:numPr>
        <w:ind w:right="-42"/>
        <w:rPr>
          <w:rFonts w:ascii="Leelawadee" w:hAnsi="Leelawadee" w:cs="Leelawadee"/>
          <w:sz w:val="24"/>
          <w:szCs w:val="24"/>
        </w:rPr>
      </w:pPr>
      <w:r w:rsidRPr="006B3CC8">
        <w:rPr>
          <w:rFonts w:ascii="Leelawadee" w:hAnsi="Leelawadee" w:cs="Leelawadee" w:hint="cs"/>
          <w:sz w:val="24"/>
          <w:szCs w:val="24"/>
        </w:rPr>
        <w:t>Uptake of satisfactory references</w:t>
      </w:r>
      <w:r w:rsidR="009546B6" w:rsidRPr="006B3CC8">
        <w:rPr>
          <w:rFonts w:ascii="Leelawadee" w:hAnsi="Leelawadee" w:cs="Leelawadee"/>
          <w:sz w:val="24"/>
          <w:szCs w:val="24"/>
        </w:rPr>
        <w:t>.</w:t>
      </w:r>
    </w:p>
    <w:p w14:paraId="088A5B28" w14:textId="77777777" w:rsidR="009546B6" w:rsidRPr="00B50950" w:rsidRDefault="009546B6" w:rsidP="006B3CC8">
      <w:pPr>
        <w:ind w:right="-42"/>
        <w:rPr>
          <w:rFonts w:ascii="Leelawadee" w:hAnsi="Leelawadee" w:cs="Leelawadee"/>
          <w:sz w:val="24"/>
          <w:szCs w:val="24"/>
        </w:rPr>
      </w:pPr>
    </w:p>
    <w:p w14:paraId="0CE7F305" w14:textId="77777777" w:rsidR="004B483B" w:rsidRPr="006B3CC8" w:rsidRDefault="00DA701D" w:rsidP="006B3CC8">
      <w:pPr>
        <w:pStyle w:val="ListParagraph"/>
        <w:numPr>
          <w:ilvl w:val="0"/>
          <w:numId w:val="8"/>
        </w:numPr>
        <w:ind w:right="-42"/>
        <w:rPr>
          <w:rFonts w:ascii="Leelawadee" w:hAnsi="Leelawadee" w:cs="Leelawadee"/>
          <w:sz w:val="24"/>
          <w:szCs w:val="24"/>
        </w:rPr>
      </w:pPr>
      <w:r w:rsidRPr="006B3CC8">
        <w:rPr>
          <w:rFonts w:ascii="Leelawadee" w:hAnsi="Leelawadee" w:cs="Leelawadee" w:hint="cs"/>
          <w:sz w:val="24"/>
          <w:szCs w:val="24"/>
        </w:rPr>
        <w:t>Eligibility to Work in UK (</w:t>
      </w:r>
      <w:hyperlink r:id="rId17">
        <w:r w:rsidRPr="006B3CC8">
          <w:rPr>
            <w:rStyle w:val="Hyperlink"/>
            <w:rFonts w:ascii="Leelawadee" w:hAnsi="Leelawadee" w:cs="Leelawadee" w:hint="cs"/>
            <w:sz w:val="24"/>
            <w:szCs w:val="24"/>
          </w:rPr>
          <w:t>https://www.gov.uk/government/uploads/system/uploads/attachmen</w:t>
        </w:r>
      </w:hyperlink>
      <w:r w:rsidRPr="006B3CC8">
        <w:rPr>
          <w:rFonts w:ascii="Leelawadee" w:hAnsi="Leelawadee" w:cs="Leelawadee" w:hint="cs"/>
          <w:sz w:val="24"/>
          <w:szCs w:val="24"/>
        </w:rPr>
        <w:t xml:space="preserve"> </w:t>
      </w:r>
      <w:hyperlink r:id="rId18">
        <w:proofErr w:type="spellStart"/>
        <w:r w:rsidRPr="006B3CC8">
          <w:rPr>
            <w:rStyle w:val="Hyperlink"/>
            <w:rFonts w:ascii="Leelawadee" w:hAnsi="Leelawadee" w:cs="Leelawadee" w:hint="cs"/>
            <w:sz w:val="24"/>
            <w:szCs w:val="24"/>
          </w:rPr>
          <w:t>t_data</w:t>
        </w:r>
        <w:proofErr w:type="spellEnd"/>
        <w:r w:rsidRPr="006B3CC8">
          <w:rPr>
            <w:rStyle w:val="Hyperlink"/>
            <w:rFonts w:ascii="Leelawadee" w:hAnsi="Leelawadee" w:cs="Leelawadee" w:hint="cs"/>
            <w:sz w:val="24"/>
            <w:szCs w:val="24"/>
          </w:rPr>
          <w:t>/file/286642/summary-guidance.pdf</w:t>
        </w:r>
      </w:hyperlink>
    </w:p>
    <w:p w14:paraId="456628F9" w14:textId="77777777" w:rsidR="009546B6" w:rsidRDefault="009546B6" w:rsidP="006B3CC8">
      <w:pPr>
        <w:ind w:right="-42"/>
        <w:rPr>
          <w:rFonts w:ascii="Leelawadee" w:hAnsi="Leelawadee" w:cs="Leelawadee"/>
          <w:sz w:val="24"/>
          <w:szCs w:val="24"/>
        </w:rPr>
      </w:pPr>
    </w:p>
    <w:p w14:paraId="0CE7F306" w14:textId="134E7EE1" w:rsidR="004B483B" w:rsidRPr="006B3CC8" w:rsidRDefault="00DA701D" w:rsidP="006B3CC8">
      <w:pPr>
        <w:pStyle w:val="ListParagraph"/>
        <w:numPr>
          <w:ilvl w:val="0"/>
          <w:numId w:val="8"/>
        </w:numPr>
        <w:ind w:right="-42"/>
        <w:rPr>
          <w:rFonts w:ascii="Leelawadee" w:hAnsi="Leelawadee" w:cs="Leelawadee"/>
          <w:sz w:val="24"/>
          <w:szCs w:val="24"/>
        </w:rPr>
      </w:pPr>
      <w:r w:rsidRPr="006B3CC8">
        <w:rPr>
          <w:rFonts w:ascii="Leelawadee" w:hAnsi="Leelawadee" w:cs="Leelawadee" w:hint="cs"/>
          <w:sz w:val="24"/>
          <w:szCs w:val="24"/>
        </w:rPr>
        <w:t>Required health checks.</w:t>
      </w:r>
    </w:p>
    <w:p w14:paraId="0CE7F307" w14:textId="77777777" w:rsidR="004B483B" w:rsidRPr="00B50950" w:rsidRDefault="004B483B" w:rsidP="006B3CC8">
      <w:pPr>
        <w:rPr>
          <w:rFonts w:ascii="Leelawadee" w:hAnsi="Leelawadee" w:cs="Leelawadee"/>
          <w:sz w:val="24"/>
          <w:szCs w:val="24"/>
        </w:rPr>
        <w:sectPr w:rsidR="004B483B" w:rsidRPr="00B50950" w:rsidSect="00545B21">
          <w:pgSz w:w="11910" w:h="16840"/>
          <w:pgMar w:top="1440" w:right="1440" w:bottom="1440" w:left="144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sectPr>
      </w:pPr>
    </w:p>
    <w:p w14:paraId="0CE7F308" w14:textId="5060B63F" w:rsidR="004B483B" w:rsidRPr="009546B6" w:rsidRDefault="00DA701D" w:rsidP="006B3CC8">
      <w:pPr>
        <w:ind w:right="-42"/>
        <w:rPr>
          <w:rFonts w:ascii="Leelawadee" w:hAnsi="Leelawadee" w:cs="Leelawadee"/>
          <w:sz w:val="24"/>
          <w:szCs w:val="24"/>
          <w:u w:val="single"/>
        </w:rPr>
      </w:pPr>
      <w:bookmarkStart w:id="2" w:name="1.3_Shortlist_and_interview_or_formal_di"/>
      <w:bookmarkEnd w:id="2"/>
      <w:r w:rsidRPr="009546B6">
        <w:rPr>
          <w:rFonts w:ascii="Leelawadee" w:hAnsi="Leelawadee" w:cs="Leelawadee" w:hint="cs"/>
          <w:sz w:val="24"/>
          <w:szCs w:val="24"/>
          <w:u w:val="single"/>
        </w:rPr>
        <w:t>Shortlist and interview or formal discussion regarding role and suitability</w:t>
      </w:r>
      <w:r w:rsidR="009546B6" w:rsidRPr="009546B6">
        <w:rPr>
          <w:rFonts w:ascii="Leelawadee" w:hAnsi="Leelawadee" w:cs="Leelawadee"/>
          <w:sz w:val="24"/>
          <w:szCs w:val="24"/>
          <w:u w:val="single"/>
        </w:rPr>
        <w:t>.</w:t>
      </w:r>
    </w:p>
    <w:p w14:paraId="0CE7F309" w14:textId="77777777" w:rsidR="004B483B" w:rsidRPr="00B50950" w:rsidRDefault="004B483B" w:rsidP="006B3CC8">
      <w:pPr>
        <w:ind w:right="-42"/>
        <w:rPr>
          <w:rFonts w:ascii="Leelawadee" w:hAnsi="Leelawadee" w:cs="Leelawadee"/>
          <w:sz w:val="24"/>
          <w:szCs w:val="24"/>
        </w:rPr>
      </w:pPr>
    </w:p>
    <w:p w14:paraId="0CE7F30A" w14:textId="77777777"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Select suitable applicants for interview or discussion and for those shortlisted, send a safeguarding self-declaration form for completion and advise that the completed form should be brought to interview.</w:t>
      </w:r>
    </w:p>
    <w:p w14:paraId="0CE7F30B" w14:textId="77777777" w:rsidR="004B483B" w:rsidRPr="00B50950" w:rsidRDefault="004B483B" w:rsidP="006B3CC8">
      <w:pPr>
        <w:ind w:right="-42"/>
        <w:rPr>
          <w:rFonts w:ascii="Leelawadee" w:hAnsi="Leelawadee" w:cs="Leelawadee"/>
          <w:sz w:val="24"/>
          <w:szCs w:val="24"/>
        </w:rPr>
      </w:pPr>
    </w:p>
    <w:p w14:paraId="0CE7F30C" w14:textId="77777777"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For paid posts, a formal interview must be conducted and for unpaid posts, the prospective volunteer must participate in a formal discussion.</w:t>
      </w:r>
    </w:p>
    <w:p w14:paraId="0CE7F30D" w14:textId="77777777" w:rsidR="004B483B" w:rsidRPr="00B50950" w:rsidRDefault="004B483B" w:rsidP="006B3CC8">
      <w:pPr>
        <w:ind w:right="-42"/>
        <w:rPr>
          <w:rFonts w:ascii="Leelawadee" w:hAnsi="Leelawadee" w:cs="Leelawadee"/>
          <w:sz w:val="24"/>
          <w:szCs w:val="24"/>
        </w:rPr>
      </w:pPr>
    </w:p>
    <w:p w14:paraId="0CE7F30E" w14:textId="293C68E1"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 xml:space="preserve">Both formal interviews and formal discussions should be used to assess the candidate’s </w:t>
      </w:r>
      <w:proofErr w:type="gramStart"/>
      <w:r w:rsidRPr="00B50950">
        <w:rPr>
          <w:rFonts w:ascii="Leelawadee" w:hAnsi="Leelawadee" w:cs="Leelawadee" w:hint="cs"/>
          <w:sz w:val="24"/>
          <w:szCs w:val="24"/>
        </w:rPr>
        <w:t>suitability</w:t>
      </w:r>
      <w:proofErr w:type="gramEnd"/>
      <w:r w:rsidRPr="00B50950">
        <w:rPr>
          <w:rFonts w:ascii="Leelawadee" w:hAnsi="Leelawadee" w:cs="Leelawadee" w:hint="cs"/>
          <w:sz w:val="24"/>
          <w:szCs w:val="24"/>
        </w:rPr>
        <w:t xml:space="preserve"> including experience and skills for the role as well as motivation and attitude.</w:t>
      </w:r>
    </w:p>
    <w:p w14:paraId="0D9038FD" w14:textId="77777777" w:rsidR="009546B6" w:rsidRPr="00B50950" w:rsidRDefault="009546B6" w:rsidP="006B3CC8">
      <w:pPr>
        <w:ind w:right="-42"/>
        <w:rPr>
          <w:rFonts w:ascii="Leelawadee" w:hAnsi="Leelawadee" w:cs="Leelawadee"/>
          <w:sz w:val="24"/>
          <w:szCs w:val="24"/>
        </w:rPr>
      </w:pPr>
    </w:p>
    <w:p w14:paraId="0CE7F30F" w14:textId="70E6ECB1"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The interview or formal discussion should also be used to inform the applicant about the requirements of the role, expectations, time commitment, training and support provisions.</w:t>
      </w:r>
    </w:p>
    <w:p w14:paraId="661337A3" w14:textId="77777777" w:rsidR="009546B6" w:rsidRPr="00B50950" w:rsidRDefault="009546B6" w:rsidP="006B3CC8">
      <w:pPr>
        <w:ind w:right="-42"/>
        <w:rPr>
          <w:rFonts w:ascii="Leelawadee" w:hAnsi="Leelawadee" w:cs="Leelawadee"/>
          <w:sz w:val="24"/>
          <w:szCs w:val="24"/>
        </w:rPr>
      </w:pPr>
    </w:p>
    <w:p w14:paraId="0CE7F310" w14:textId="77777777"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 xml:space="preserve">For paid positions, the completed Safeguarding Self-Disclosure (SSD) form should be discussed at the end of the formal interview process or at another agreed time after the interview. This process ensures that the applicant </w:t>
      </w:r>
      <w:proofErr w:type="gramStart"/>
      <w:r w:rsidRPr="00B50950">
        <w:rPr>
          <w:rFonts w:ascii="Leelawadee" w:hAnsi="Leelawadee" w:cs="Leelawadee" w:hint="cs"/>
          <w:sz w:val="24"/>
          <w:szCs w:val="24"/>
        </w:rPr>
        <w:t>has the opportunity to</w:t>
      </w:r>
      <w:proofErr w:type="gramEnd"/>
      <w:r w:rsidRPr="00B50950">
        <w:rPr>
          <w:rFonts w:ascii="Leelawadee" w:hAnsi="Leelawadee" w:cs="Leelawadee" w:hint="cs"/>
          <w:sz w:val="24"/>
          <w:szCs w:val="24"/>
        </w:rPr>
        <w:t xml:space="preserve"> provide context and explanation in respect of any relevant convictions.</w:t>
      </w:r>
    </w:p>
    <w:p w14:paraId="0CE7F311" w14:textId="77777777" w:rsidR="004B483B" w:rsidRPr="00B50950" w:rsidRDefault="004B483B" w:rsidP="006B3CC8">
      <w:pPr>
        <w:ind w:right="-42"/>
        <w:rPr>
          <w:rFonts w:ascii="Leelawadee" w:hAnsi="Leelawadee" w:cs="Leelawadee"/>
          <w:sz w:val="24"/>
          <w:szCs w:val="24"/>
        </w:rPr>
      </w:pPr>
    </w:p>
    <w:p w14:paraId="0CE7F312" w14:textId="0A4A5371"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The discussion about relevant convictions is to be fully documented on the Safeguarding Self-disclosure form (SSD) which is used by the applicant to disclose relevant offences.</w:t>
      </w:r>
    </w:p>
    <w:p w14:paraId="606FC6C1" w14:textId="77777777" w:rsidR="009546B6" w:rsidRPr="00B50950" w:rsidRDefault="009546B6" w:rsidP="006B3CC8">
      <w:pPr>
        <w:ind w:right="-42"/>
        <w:rPr>
          <w:rFonts w:ascii="Leelawadee" w:hAnsi="Leelawadee" w:cs="Leelawadee"/>
          <w:sz w:val="24"/>
          <w:szCs w:val="24"/>
        </w:rPr>
      </w:pPr>
    </w:p>
    <w:p w14:paraId="23EE24EB" w14:textId="77777777" w:rsidR="009546B6" w:rsidRDefault="00DA701D" w:rsidP="006B3CC8">
      <w:pPr>
        <w:ind w:right="-42"/>
        <w:rPr>
          <w:rFonts w:ascii="Leelawadee" w:hAnsi="Leelawadee" w:cs="Leelawadee"/>
          <w:sz w:val="24"/>
          <w:szCs w:val="24"/>
        </w:rPr>
      </w:pPr>
      <w:r w:rsidRPr="00B50950">
        <w:rPr>
          <w:rFonts w:ascii="Leelawadee" w:hAnsi="Leelawadee" w:cs="Leelawadee" w:hint="cs"/>
          <w:sz w:val="24"/>
          <w:szCs w:val="24"/>
        </w:rPr>
        <w:t xml:space="preserve">For volunteers, relevant convictions do not need to be disclosed in advance or during the formal discussion about the role. The completed Safeguarding Self-Disclosure (SSD) is to be sent to the safeguarding office for processing with the DBS application. </w:t>
      </w:r>
    </w:p>
    <w:p w14:paraId="7CCE0642" w14:textId="77777777" w:rsidR="009546B6" w:rsidRDefault="009546B6" w:rsidP="006B3CC8">
      <w:pPr>
        <w:ind w:right="-42"/>
        <w:rPr>
          <w:rFonts w:ascii="Leelawadee" w:hAnsi="Leelawadee" w:cs="Leelawadee"/>
          <w:sz w:val="24"/>
          <w:szCs w:val="24"/>
        </w:rPr>
      </w:pPr>
    </w:p>
    <w:p w14:paraId="0CE7F313" w14:textId="06D2FF74"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Relevant convictions</w:t>
      </w:r>
      <w:r w:rsidR="009546B6">
        <w:rPr>
          <w:rFonts w:ascii="Leelawadee" w:hAnsi="Leelawadee" w:cs="Leelawadee"/>
          <w:sz w:val="24"/>
          <w:szCs w:val="24"/>
        </w:rPr>
        <w:t xml:space="preserve"> </w:t>
      </w:r>
      <w:r w:rsidRPr="00B50950">
        <w:rPr>
          <w:rFonts w:ascii="Leelawadee" w:hAnsi="Leelawadee" w:cs="Leelawadee" w:hint="cs"/>
          <w:sz w:val="24"/>
          <w:szCs w:val="24"/>
        </w:rPr>
        <w:t>will be discussed with the volunteer applicant before a decision about appointment is made.</w:t>
      </w:r>
    </w:p>
    <w:p w14:paraId="0CE7F314" w14:textId="77777777" w:rsidR="004B483B" w:rsidRPr="00B50950" w:rsidRDefault="004B483B" w:rsidP="006B3CC8">
      <w:pPr>
        <w:ind w:right="-42"/>
        <w:rPr>
          <w:rFonts w:ascii="Leelawadee" w:hAnsi="Leelawadee" w:cs="Leelawadee"/>
          <w:sz w:val="24"/>
          <w:szCs w:val="24"/>
        </w:rPr>
      </w:pPr>
    </w:p>
    <w:p w14:paraId="0CE7F315" w14:textId="4EFAD89F"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If identity verification is to take place at interview, applicants should be asked to bring original documentary evidence of identity to the interview in addition to completing the</w:t>
      </w:r>
      <w:r w:rsidR="009546B6">
        <w:rPr>
          <w:rFonts w:ascii="Leelawadee" w:hAnsi="Leelawadee" w:cs="Leelawadee"/>
          <w:sz w:val="24"/>
          <w:szCs w:val="24"/>
        </w:rPr>
        <w:t xml:space="preserve"> </w:t>
      </w:r>
      <w:r w:rsidRPr="00B50950">
        <w:rPr>
          <w:rFonts w:ascii="Leelawadee" w:hAnsi="Leelawadee" w:cs="Leelawadee" w:hint="cs"/>
          <w:sz w:val="24"/>
          <w:szCs w:val="24"/>
        </w:rPr>
        <w:t>Catholic Church Identity Verification Form. Alternatively, arrangements can be made to</w:t>
      </w:r>
      <w:r w:rsidR="009546B6">
        <w:rPr>
          <w:rFonts w:ascii="Leelawadee" w:hAnsi="Leelawadee" w:cs="Leelawadee"/>
          <w:sz w:val="24"/>
          <w:szCs w:val="24"/>
        </w:rPr>
        <w:t xml:space="preserve"> </w:t>
      </w:r>
      <w:r w:rsidRPr="00B50950">
        <w:rPr>
          <w:rFonts w:ascii="Leelawadee" w:hAnsi="Leelawadee" w:cs="Leelawadee" w:hint="cs"/>
          <w:sz w:val="24"/>
          <w:szCs w:val="24"/>
        </w:rPr>
        <w:t>verify identity after an offer of appointment is made.</w:t>
      </w:r>
    </w:p>
    <w:p w14:paraId="0CE7F316" w14:textId="339C8CBD" w:rsidR="004B483B" w:rsidRDefault="004B483B" w:rsidP="006B3CC8">
      <w:pPr>
        <w:ind w:right="967"/>
        <w:rPr>
          <w:rFonts w:ascii="Leelawadee" w:hAnsi="Leelawadee" w:cs="Leelawadee"/>
          <w:sz w:val="24"/>
          <w:szCs w:val="24"/>
        </w:rPr>
      </w:pPr>
    </w:p>
    <w:p w14:paraId="0CE7F317" w14:textId="0855303F" w:rsidR="004B483B" w:rsidRPr="009546B6" w:rsidRDefault="00DA701D" w:rsidP="006B3CC8">
      <w:pPr>
        <w:ind w:right="967"/>
        <w:rPr>
          <w:rFonts w:ascii="Leelawadee" w:hAnsi="Leelawadee" w:cs="Leelawadee"/>
          <w:sz w:val="24"/>
          <w:szCs w:val="24"/>
          <w:u w:val="single"/>
        </w:rPr>
      </w:pPr>
      <w:bookmarkStart w:id="3" w:name="1.4_Employment_checks"/>
      <w:bookmarkEnd w:id="3"/>
      <w:r w:rsidRPr="009546B6">
        <w:rPr>
          <w:rFonts w:ascii="Leelawadee" w:hAnsi="Leelawadee" w:cs="Leelawadee" w:hint="cs"/>
          <w:sz w:val="24"/>
          <w:szCs w:val="24"/>
          <w:u w:val="single"/>
        </w:rPr>
        <w:t>Employment checks</w:t>
      </w:r>
      <w:r w:rsidR="009546B6">
        <w:rPr>
          <w:rFonts w:ascii="Leelawadee" w:hAnsi="Leelawadee" w:cs="Leelawadee"/>
          <w:sz w:val="24"/>
          <w:szCs w:val="24"/>
          <w:u w:val="single"/>
        </w:rPr>
        <w:t>.</w:t>
      </w:r>
    </w:p>
    <w:p w14:paraId="0CE7F318" w14:textId="77777777" w:rsidR="004B483B" w:rsidRPr="00B50950" w:rsidRDefault="004B483B" w:rsidP="006B3CC8">
      <w:pPr>
        <w:ind w:right="967"/>
        <w:rPr>
          <w:rFonts w:ascii="Leelawadee" w:hAnsi="Leelawadee" w:cs="Leelawadee"/>
          <w:sz w:val="24"/>
          <w:szCs w:val="24"/>
        </w:rPr>
      </w:pPr>
    </w:p>
    <w:p w14:paraId="0CE7F319" w14:textId="44BA7301" w:rsidR="004B483B" w:rsidRPr="00B50950" w:rsidRDefault="00DA701D" w:rsidP="006B3CC8">
      <w:pPr>
        <w:tabs>
          <w:tab w:val="left" w:pos="8080"/>
        </w:tabs>
        <w:ind w:right="967"/>
        <w:rPr>
          <w:rFonts w:ascii="Leelawadee" w:hAnsi="Leelawadee" w:cs="Leelawadee"/>
          <w:sz w:val="24"/>
          <w:szCs w:val="24"/>
        </w:rPr>
      </w:pPr>
      <w:r w:rsidRPr="00B50950">
        <w:rPr>
          <w:rFonts w:ascii="Leelawadee" w:hAnsi="Leelawadee" w:cs="Leelawadee" w:hint="cs"/>
          <w:sz w:val="24"/>
          <w:szCs w:val="24"/>
        </w:rPr>
        <w:t xml:space="preserve">Uptake of satisfactory references Templates are available </w:t>
      </w:r>
      <w:r w:rsidR="009546B6">
        <w:rPr>
          <w:rFonts w:ascii="Leelawadee" w:hAnsi="Leelawadee" w:cs="Leelawadee"/>
          <w:sz w:val="24"/>
          <w:szCs w:val="24"/>
        </w:rPr>
        <w:t xml:space="preserve">on the intranet or via the </w:t>
      </w:r>
      <w:proofErr w:type="gramStart"/>
      <w:r w:rsidRPr="00B50950">
        <w:rPr>
          <w:rFonts w:ascii="Leelawadee" w:hAnsi="Leelawadee" w:cs="Leelawadee" w:hint="cs"/>
          <w:sz w:val="24"/>
          <w:szCs w:val="24"/>
        </w:rPr>
        <w:t>forms</w:t>
      </w:r>
      <w:proofErr w:type="gramEnd"/>
      <w:r w:rsidRPr="00B50950">
        <w:rPr>
          <w:rFonts w:ascii="Leelawadee" w:hAnsi="Leelawadee" w:cs="Leelawadee" w:hint="cs"/>
          <w:sz w:val="24"/>
          <w:szCs w:val="24"/>
        </w:rPr>
        <w:t xml:space="preserve"> library.</w:t>
      </w:r>
    </w:p>
    <w:p w14:paraId="0CE7F31A" w14:textId="77777777" w:rsidR="004B483B" w:rsidRPr="00B50950" w:rsidRDefault="004B483B" w:rsidP="006B3CC8">
      <w:pPr>
        <w:ind w:right="967"/>
        <w:rPr>
          <w:rFonts w:ascii="Leelawadee" w:hAnsi="Leelawadee" w:cs="Leelawadee"/>
          <w:sz w:val="24"/>
          <w:szCs w:val="24"/>
        </w:rPr>
      </w:pPr>
    </w:p>
    <w:p w14:paraId="0CE7F31B" w14:textId="77777777" w:rsidR="004B483B" w:rsidRPr="00B50950" w:rsidRDefault="00DA701D" w:rsidP="006B3CC8">
      <w:pPr>
        <w:ind w:right="99"/>
        <w:rPr>
          <w:rFonts w:ascii="Leelawadee" w:hAnsi="Leelawadee" w:cs="Leelawadee"/>
          <w:sz w:val="24"/>
          <w:szCs w:val="24"/>
        </w:rPr>
      </w:pPr>
      <w:r w:rsidRPr="00B50950">
        <w:rPr>
          <w:rFonts w:ascii="Leelawadee" w:hAnsi="Leelawadee" w:cs="Leelawadee" w:hint="cs"/>
          <w:sz w:val="24"/>
          <w:szCs w:val="24"/>
        </w:rPr>
        <w:t>For all posts, references from relatives or the current Parish Priest or Deacon are not acceptable. All references should be sought directly from the referee; generic references or those addressed "To whom it may concern" are not acceptable.</w:t>
      </w:r>
    </w:p>
    <w:p w14:paraId="2C7DD833" w14:textId="18227A4E" w:rsidR="00F46610" w:rsidRDefault="00F46610" w:rsidP="006B3CC8">
      <w:pPr>
        <w:ind w:right="825"/>
        <w:rPr>
          <w:rFonts w:ascii="Leelawadee" w:hAnsi="Leelawadee" w:cs="Leelawadee"/>
          <w:sz w:val="24"/>
          <w:szCs w:val="24"/>
        </w:rPr>
      </w:pPr>
    </w:p>
    <w:p w14:paraId="7DBABB21" w14:textId="77777777" w:rsidR="006B3CC8" w:rsidRDefault="006B3CC8" w:rsidP="006B3CC8">
      <w:pPr>
        <w:ind w:right="825"/>
        <w:rPr>
          <w:rFonts w:ascii="Leelawadee" w:hAnsi="Leelawadee" w:cs="Leelawadee"/>
          <w:sz w:val="24"/>
          <w:szCs w:val="24"/>
        </w:rPr>
      </w:pPr>
    </w:p>
    <w:p w14:paraId="0CE7F31D" w14:textId="741A355B" w:rsidR="004B483B" w:rsidRDefault="00DA701D" w:rsidP="006B3CC8">
      <w:pPr>
        <w:ind w:right="-42"/>
        <w:rPr>
          <w:rFonts w:ascii="Leelawadee" w:hAnsi="Leelawadee" w:cs="Leelawadee"/>
          <w:sz w:val="24"/>
          <w:szCs w:val="24"/>
        </w:rPr>
      </w:pPr>
      <w:r w:rsidRPr="00B50950">
        <w:rPr>
          <w:rFonts w:ascii="Leelawadee" w:hAnsi="Leelawadee" w:cs="Leelawadee" w:hint="cs"/>
          <w:sz w:val="24"/>
          <w:szCs w:val="24"/>
        </w:rPr>
        <w:t>Those appointing (e.g. Parish Priest, Diocesan/Congregational HR or Care Home Manager) are responsible for satisfying themselves that references are authentic and should follow up with the referee by</w:t>
      </w:r>
      <w:r w:rsidR="00F46610">
        <w:rPr>
          <w:rFonts w:ascii="Leelawadee" w:hAnsi="Leelawadee" w:cs="Leelawadee"/>
          <w:sz w:val="24"/>
          <w:szCs w:val="24"/>
        </w:rPr>
        <w:t xml:space="preserve"> </w:t>
      </w:r>
      <w:r w:rsidRPr="00B50950">
        <w:rPr>
          <w:rFonts w:ascii="Leelawadee" w:hAnsi="Leelawadee" w:cs="Leelawadee" w:hint="cs"/>
          <w:sz w:val="24"/>
          <w:szCs w:val="24"/>
        </w:rPr>
        <w:t>telephone or face to face discussion where:</w:t>
      </w:r>
    </w:p>
    <w:p w14:paraId="005BC484" w14:textId="77777777" w:rsidR="00F46610" w:rsidRPr="00B50950" w:rsidRDefault="00F46610" w:rsidP="006B3CC8">
      <w:pPr>
        <w:ind w:right="-42"/>
        <w:rPr>
          <w:rFonts w:ascii="Leelawadee" w:hAnsi="Leelawadee" w:cs="Leelawadee"/>
          <w:sz w:val="24"/>
          <w:szCs w:val="24"/>
        </w:rPr>
      </w:pPr>
    </w:p>
    <w:p w14:paraId="0CE7F31E" w14:textId="6C5DD0FB" w:rsidR="004B483B" w:rsidRPr="006B3CC8" w:rsidRDefault="00DA701D" w:rsidP="006B3CC8">
      <w:pPr>
        <w:pStyle w:val="ListParagraph"/>
        <w:numPr>
          <w:ilvl w:val="0"/>
          <w:numId w:val="9"/>
        </w:numPr>
        <w:ind w:right="-42"/>
        <w:rPr>
          <w:rFonts w:ascii="Leelawadee" w:hAnsi="Leelawadee" w:cs="Leelawadee"/>
          <w:sz w:val="24"/>
          <w:szCs w:val="24"/>
        </w:rPr>
      </w:pPr>
      <w:r w:rsidRPr="006B3CC8">
        <w:rPr>
          <w:rFonts w:ascii="Leelawadee" w:hAnsi="Leelawadee" w:cs="Leelawadee" w:hint="cs"/>
          <w:sz w:val="24"/>
          <w:szCs w:val="24"/>
        </w:rPr>
        <w:t>There are negative or ambiguous statements</w:t>
      </w:r>
      <w:r w:rsidR="00F46610" w:rsidRPr="006B3CC8">
        <w:rPr>
          <w:rFonts w:ascii="Leelawadee" w:hAnsi="Leelawadee" w:cs="Leelawadee"/>
          <w:sz w:val="24"/>
          <w:szCs w:val="24"/>
        </w:rPr>
        <w:t>.</w:t>
      </w:r>
    </w:p>
    <w:p w14:paraId="0CE7F31F" w14:textId="1828A438" w:rsidR="004B483B" w:rsidRPr="006B3CC8" w:rsidRDefault="00DA701D" w:rsidP="006B3CC8">
      <w:pPr>
        <w:pStyle w:val="ListParagraph"/>
        <w:numPr>
          <w:ilvl w:val="0"/>
          <w:numId w:val="9"/>
        </w:numPr>
        <w:ind w:right="-42"/>
        <w:rPr>
          <w:rFonts w:ascii="Leelawadee" w:hAnsi="Leelawadee" w:cs="Leelawadee"/>
          <w:sz w:val="24"/>
          <w:szCs w:val="24"/>
        </w:rPr>
      </w:pPr>
      <w:r w:rsidRPr="006B3CC8">
        <w:rPr>
          <w:rFonts w:ascii="Leelawadee" w:hAnsi="Leelawadee" w:cs="Leelawadee" w:hint="cs"/>
          <w:sz w:val="24"/>
          <w:szCs w:val="24"/>
        </w:rPr>
        <w:t xml:space="preserve">There are gaps in information in </w:t>
      </w:r>
      <w:proofErr w:type="gramStart"/>
      <w:r w:rsidRPr="006B3CC8">
        <w:rPr>
          <w:rFonts w:ascii="Leelawadee" w:hAnsi="Leelawadee" w:cs="Leelawadee" w:hint="cs"/>
          <w:sz w:val="24"/>
          <w:szCs w:val="24"/>
        </w:rPr>
        <w:t>the reference</w:t>
      </w:r>
      <w:proofErr w:type="gramEnd"/>
      <w:r w:rsidRPr="006B3CC8">
        <w:rPr>
          <w:rFonts w:ascii="Leelawadee" w:hAnsi="Leelawadee" w:cs="Leelawadee" w:hint="cs"/>
          <w:sz w:val="24"/>
          <w:szCs w:val="24"/>
        </w:rPr>
        <w:t xml:space="preserve"> and further information is</w:t>
      </w:r>
      <w:r w:rsidR="00F46610" w:rsidRPr="006B3CC8">
        <w:rPr>
          <w:rFonts w:ascii="Leelawadee" w:hAnsi="Leelawadee" w:cs="Leelawadee"/>
          <w:sz w:val="24"/>
          <w:szCs w:val="24"/>
        </w:rPr>
        <w:t xml:space="preserve"> </w:t>
      </w:r>
      <w:r w:rsidRPr="006B3CC8">
        <w:rPr>
          <w:rFonts w:ascii="Leelawadee" w:hAnsi="Leelawadee" w:cs="Leelawadee" w:hint="cs"/>
          <w:sz w:val="24"/>
          <w:szCs w:val="24"/>
        </w:rPr>
        <w:t>required</w:t>
      </w:r>
      <w:r w:rsidR="00F46610" w:rsidRPr="006B3CC8">
        <w:rPr>
          <w:rFonts w:ascii="Leelawadee" w:hAnsi="Leelawadee" w:cs="Leelawadee"/>
          <w:sz w:val="24"/>
          <w:szCs w:val="24"/>
        </w:rPr>
        <w:t>.</w:t>
      </w:r>
    </w:p>
    <w:p w14:paraId="0CE7F320" w14:textId="4B396E79" w:rsidR="004B483B" w:rsidRPr="006B3CC8" w:rsidRDefault="00DA701D" w:rsidP="006B3CC8">
      <w:pPr>
        <w:pStyle w:val="ListParagraph"/>
        <w:numPr>
          <w:ilvl w:val="0"/>
          <w:numId w:val="9"/>
        </w:numPr>
        <w:ind w:right="-42"/>
        <w:rPr>
          <w:rFonts w:ascii="Leelawadee" w:hAnsi="Leelawadee" w:cs="Leelawadee"/>
          <w:sz w:val="24"/>
          <w:szCs w:val="24"/>
        </w:rPr>
      </w:pPr>
      <w:r w:rsidRPr="006B3CC8">
        <w:rPr>
          <w:rFonts w:ascii="Leelawadee" w:hAnsi="Leelawadee" w:cs="Leelawadee" w:hint="cs"/>
          <w:sz w:val="24"/>
          <w:szCs w:val="24"/>
        </w:rPr>
        <w:t>There is inconsistent information in the reference that you consider requires</w:t>
      </w:r>
      <w:r w:rsidR="00F46610" w:rsidRPr="006B3CC8">
        <w:rPr>
          <w:rFonts w:ascii="Leelawadee" w:hAnsi="Leelawadee" w:cs="Leelawadee"/>
          <w:sz w:val="24"/>
          <w:szCs w:val="24"/>
        </w:rPr>
        <w:t xml:space="preserve"> </w:t>
      </w:r>
      <w:r w:rsidRPr="006B3CC8">
        <w:rPr>
          <w:rFonts w:ascii="Leelawadee" w:hAnsi="Leelawadee" w:cs="Leelawadee" w:hint="cs"/>
          <w:sz w:val="24"/>
          <w:szCs w:val="24"/>
        </w:rPr>
        <w:t>clarification</w:t>
      </w:r>
      <w:r w:rsidR="00F46610" w:rsidRPr="006B3CC8">
        <w:rPr>
          <w:rFonts w:ascii="Leelawadee" w:hAnsi="Leelawadee" w:cs="Leelawadee"/>
          <w:sz w:val="24"/>
          <w:szCs w:val="24"/>
        </w:rPr>
        <w:t>.</w:t>
      </w:r>
    </w:p>
    <w:p w14:paraId="0CE7F321" w14:textId="77777777" w:rsidR="004B483B" w:rsidRPr="006B3CC8" w:rsidRDefault="00DA701D" w:rsidP="006B3CC8">
      <w:pPr>
        <w:pStyle w:val="ListParagraph"/>
        <w:numPr>
          <w:ilvl w:val="0"/>
          <w:numId w:val="9"/>
        </w:numPr>
        <w:ind w:right="-42"/>
        <w:rPr>
          <w:rFonts w:ascii="Leelawadee" w:hAnsi="Leelawadee" w:cs="Leelawadee"/>
          <w:sz w:val="24"/>
          <w:szCs w:val="24"/>
        </w:rPr>
      </w:pPr>
      <w:r w:rsidRPr="006B3CC8">
        <w:rPr>
          <w:rFonts w:ascii="Leelawadee" w:hAnsi="Leelawadee" w:cs="Leelawadee" w:hint="cs"/>
          <w:sz w:val="24"/>
          <w:szCs w:val="24"/>
        </w:rPr>
        <w:t>There are doubts about the authenticity of the reference.</w:t>
      </w:r>
    </w:p>
    <w:p w14:paraId="0CE7F322" w14:textId="77777777" w:rsidR="004B483B" w:rsidRPr="00B50950" w:rsidRDefault="004B483B" w:rsidP="006B3CC8">
      <w:pPr>
        <w:ind w:right="-42"/>
        <w:rPr>
          <w:rFonts w:ascii="Leelawadee" w:hAnsi="Leelawadee" w:cs="Leelawadee"/>
          <w:sz w:val="24"/>
          <w:szCs w:val="24"/>
        </w:rPr>
      </w:pPr>
    </w:p>
    <w:p w14:paraId="0CE7F323" w14:textId="46671A60" w:rsidR="004B483B" w:rsidRPr="00B50950" w:rsidRDefault="00DA701D" w:rsidP="006B3CC8">
      <w:pPr>
        <w:ind w:right="-42"/>
        <w:rPr>
          <w:rFonts w:ascii="Leelawadee" w:hAnsi="Leelawadee" w:cs="Leelawadee"/>
          <w:sz w:val="24"/>
          <w:szCs w:val="24"/>
        </w:rPr>
      </w:pPr>
      <w:proofErr w:type="gramStart"/>
      <w:r w:rsidRPr="00B50950">
        <w:rPr>
          <w:rFonts w:ascii="Leelawadee" w:hAnsi="Leelawadee" w:cs="Leelawadee" w:hint="cs"/>
          <w:sz w:val="24"/>
          <w:szCs w:val="24"/>
        </w:rPr>
        <w:t>In the event that</w:t>
      </w:r>
      <w:proofErr w:type="gramEnd"/>
      <w:r w:rsidRPr="00B50950">
        <w:rPr>
          <w:rFonts w:ascii="Leelawadee" w:hAnsi="Leelawadee" w:cs="Leelawadee" w:hint="cs"/>
          <w:sz w:val="24"/>
          <w:szCs w:val="24"/>
        </w:rPr>
        <w:t xml:space="preserve"> any safeguarding concerns arise on receipt of a reference, advice can be</w:t>
      </w:r>
      <w:r w:rsidR="00F46610">
        <w:rPr>
          <w:rFonts w:ascii="Leelawadee" w:hAnsi="Leelawadee" w:cs="Leelawadee"/>
          <w:sz w:val="24"/>
          <w:szCs w:val="24"/>
        </w:rPr>
        <w:t xml:space="preserve"> </w:t>
      </w:r>
      <w:r w:rsidRPr="00B50950">
        <w:rPr>
          <w:rFonts w:ascii="Leelawadee" w:hAnsi="Leelawadee" w:cs="Leelawadee" w:hint="cs"/>
          <w:sz w:val="24"/>
          <w:szCs w:val="24"/>
        </w:rPr>
        <w:t>sought from the</w:t>
      </w:r>
      <w:r w:rsidR="00F46610">
        <w:rPr>
          <w:rFonts w:ascii="Leelawadee" w:hAnsi="Leelawadee" w:cs="Leelawadee"/>
          <w:sz w:val="24"/>
          <w:szCs w:val="24"/>
        </w:rPr>
        <w:t xml:space="preserve"> Head of</w:t>
      </w:r>
      <w:r w:rsidRPr="00B50950">
        <w:rPr>
          <w:rFonts w:ascii="Leelawadee" w:hAnsi="Leelawadee" w:cs="Leelawadee" w:hint="cs"/>
          <w:sz w:val="24"/>
          <w:szCs w:val="24"/>
        </w:rPr>
        <w:t xml:space="preserve"> Safeguarding in the diocesan safeguarding office</w:t>
      </w:r>
      <w:r w:rsidR="00F46610">
        <w:rPr>
          <w:rFonts w:ascii="Leelawadee" w:hAnsi="Leelawadee" w:cs="Leelawadee"/>
          <w:sz w:val="24"/>
          <w:szCs w:val="24"/>
        </w:rPr>
        <w:t>.</w:t>
      </w:r>
    </w:p>
    <w:p w14:paraId="0CE7F324" w14:textId="77777777" w:rsidR="004B483B" w:rsidRPr="00F46610" w:rsidRDefault="004B483B" w:rsidP="006B3CC8">
      <w:pPr>
        <w:ind w:right="825"/>
        <w:rPr>
          <w:rFonts w:ascii="Leelawadee" w:hAnsi="Leelawadee" w:cs="Leelawadee"/>
          <w:sz w:val="24"/>
          <w:szCs w:val="24"/>
          <w:u w:val="single"/>
        </w:rPr>
      </w:pPr>
    </w:p>
    <w:p w14:paraId="0CE7F325" w14:textId="484E88D8" w:rsidR="004B483B" w:rsidRDefault="00DA701D" w:rsidP="006B3CC8">
      <w:pPr>
        <w:ind w:right="-42"/>
        <w:rPr>
          <w:rFonts w:ascii="Leelawadee" w:hAnsi="Leelawadee" w:cs="Leelawadee"/>
          <w:sz w:val="24"/>
          <w:szCs w:val="24"/>
          <w:u w:val="single"/>
        </w:rPr>
      </w:pPr>
      <w:r w:rsidRPr="00F46610">
        <w:rPr>
          <w:rFonts w:ascii="Leelawadee" w:hAnsi="Leelawadee" w:cs="Leelawadee" w:hint="cs"/>
          <w:sz w:val="24"/>
          <w:szCs w:val="24"/>
          <w:u w:val="single"/>
        </w:rPr>
        <w:t>DBS Disclosure</w:t>
      </w:r>
      <w:r w:rsidR="00F46610">
        <w:rPr>
          <w:rFonts w:ascii="Leelawadee" w:hAnsi="Leelawadee" w:cs="Leelawadee"/>
          <w:sz w:val="24"/>
          <w:szCs w:val="24"/>
          <w:u w:val="single"/>
        </w:rPr>
        <w:t>.</w:t>
      </w:r>
    </w:p>
    <w:p w14:paraId="07E4A734" w14:textId="77777777" w:rsidR="00F46610" w:rsidRPr="00F46610" w:rsidRDefault="00F46610" w:rsidP="006B3CC8">
      <w:pPr>
        <w:ind w:right="-42"/>
        <w:rPr>
          <w:rFonts w:ascii="Leelawadee" w:hAnsi="Leelawadee" w:cs="Leelawadee"/>
          <w:sz w:val="24"/>
          <w:szCs w:val="24"/>
          <w:u w:val="single"/>
        </w:rPr>
      </w:pPr>
    </w:p>
    <w:p w14:paraId="0CE7F326" w14:textId="69EF3C79"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For eligible roles, the DBS Disclosure process is only undertaken once a provisional job/role</w:t>
      </w:r>
      <w:r w:rsidR="00F46610">
        <w:rPr>
          <w:rFonts w:ascii="Leelawadee" w:hAnsi="Leelawadee" w:cs="Leelawadee"/>
          <w:sz w:val="24"/>
          <w:szCs w:val="24"/>
        </w:rPr>
        <w:t xml:space="preserve"> </w:t>
      </w:r>
      <w:r w:rsidRPr="00B50950">
        <w:rPr>
          <w:rFonts w:ascii="Leelawadee" w:hAnsi="Leelawadee" w:cs="Leelawadee" w:hint="cs"/>
          <w:sz w:val="24"/>
          <w:szCs w:val="24"/>
        </w:rPr>
        <w:t>offer has been made.</w:t>
      </w:r>
    </w:p>
    <w:p w14:paraId="0CE7F327" w14:textId="77777777" w:rsidR="004B483B" w:rsidRPr="00B50950" w:rsidRDefault="004B483B" w:rsidP="006B3CC8">
      <w:pPr>
        <w:ind w:right="-42"/>
        <w:rPr>
          <w:rFonts w:ascii="Leelawadee" w:hAnsi="Leelawadee" w:cs="Leelawadee"/>
          <w:sz w:val="24"/>
          <w:szCs w:val="24"/>
        </w:rPr>
      </w:pPr>
    </w:p>
    <w:p w14:paraId="0CE7F328" w14:textId="77777777"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When an existing office holder, employee, or volunteer transfers into a position eligible for a DBS Disclosure, or a position that requires a different level of check, they will then be asked to undertake the Disclosure application process.</w:t>
      </w:r>
    </w:p>
    <w:p w14:paraId="0CE7F329" w14:textId="77777777" w:rsidR="004B483B" w:rsidRPr="00B50950" w:rsidRDefault="004B483B" w:rsidP="006B3CC8">
      <w:pPr>
        <w:ind w:right="-42"/>
        <w:rPr>
          <w:rFonts w:ascii="Leelawadee" w:hAnsi="Leelawadee" w:cs="Leelawadee"/>
          <w:sz w:val="24"/>
          <w:szCs w:val="24"/>
        </w:rPr>
      </w:pPr>
    </w:p>
    <w:p w14:paraId="0CE7F32A" w14:textId="77777777"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If the individual indicates they have an existing DBS Disclosure Certificate and have subscribed to the Online Update Service, any check made must be in accordance with the requirements of the DBS.</w:t>
      </w:r>
    </w:p>
    <w:p w14:paraId="0CE7F32B" w14:textId="77777777" w:rsidR="004B483B" w:rsidRPr="00B50950" w:rsidRDefault="004B483B" w:rsidP="006B3CC8">
      <w:pPr>
        <w:ind w:right="-42"/>
        <w:rPr>
          <w:rFonts w:ascii="Leelawadee" w:hAnsi="Leelawadee" w:cs="Leelawadee"/>
          <w:sz w:val="24"/>
          <w:szCs w:val="24"/>
        </w:rPr>
      </w:pPr>
    </w:p>
    <w:p w14:paraId="0CE7F32C" w14:textId="19EFCBD8"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The CSSA National Database will be checked before any new application is made to the DBS</w:t>
      </w:r>
      <w:r w:rsidR="00F46610">
        <w:rPr>
          <w:rFonts w:ascii="Leelawadee" w:hAnsi="Leelawadee" w:cs="Leelawadee"/>
          <w:sz w:val="24"/>
          <w:szCs w:val="24"/>
        </w:rPr>
        <w:t xml:space="preserve"> </w:t>
      </w:r>
      <w:r w:rsidRPr="00B50950">
        <w:rPr>
          <w:rFonts w:ascii="Leelawadee" w:hAnsi="Leelawadee" w:cs="Leelawadee" w:hint="cs"/>
          <w:sz w:val="24"/>
          <w:szCs w:val="24"/>
        </w:rPr>
        <w:t>to determine whether an existing suitable check has already been made and whether relevant risk information is available.</w:t>
      </w:r>
    </w:p>
    <w:p w14:paraId="0CE7F32D" w14:textId="77777777" w:rsidR="004B483B" w:rsidRPr="00B50950" w:rsidRDefault="004B483B" w:rsidP="006B3CC8">
      <w:pPr>
        <w:ind w:right="-42"/>
        <w:rPr>
          <w:rFonts w:ascii="Leelawadee" w:hAnsi="Leelawadee" w:cs="Leelawadee"/>
          <w:sz w:val="24"/>
          <w:szCs w:val="24"/>
        </w:rPr>
      </w:pPr>
    </w:p>
    <w:p w14:paraId="0CE7F32E" w14:textId="6B1FB37A"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 xml:space="preserve">If the individual needs a new DBS Disclosure the counter-signatory in the diocesan safeguarding office or the safeguarding representative can advise on eligibility and the level of check required. The </w:t>
      </w:r>
      <w:r w:rsidR="00F46610">
        <w:rPr>
          <w:rFonts w:ascii="Leelawadee" w:hAnsi="Leelawadee" w:cs="Leelawadee"/>
          <w:sz w:val="24"/>
          <w:szCs w:val="24"/>
        </w:rPr>
        <w:t xml:space="preserve">Head of </w:t>
      </w:r>
      <w:r w:rsidRPr="00B50950">
        <w:rPr>
          <w:rFonts w:ascii="Leelawadee" w:hAnsi="Leelawadee" w:cs="Leelawadee" w:hint="cs"/>
          <w:sz w:val="24"/>
          <w:szCs w:val="24"/>
        </w:rPr>
        <w:t xml:space="preserve">Safeguarding or </w:t>
      </w:r>
      <w:r w:rsidR="00F46610">
        <w:rPr>
          <w:rFonts w:ascii="Leelawadee" w:hAnsi="Leelawadee" w:cs="Leelawadee"/>
          <w:sz w:val="24"/>
          <w:szCs w:val="24"/>
        </w:rPr>
        <w:t xml:space="preserve">Parish Safeguarding Minister </w:t>
      </w:r>
      <w:r w:rsidRPr="00B50950">
        <w:rPr>
          <w:rFonts w:ascii="Leelawadee" w:hAnsi="Leelawadee" w:cs="Leelawadee" w:hint="cs"/>
          <w:sz w:val="24"/>
          <w:szCs w:val="24"/>
        </w:rPr>
        <w:t>will initiate</w:t>
      </w:r>
      <w:r w:rsidR="00F46610">
        <w:rPr>
          <w:rFonts w:ascii="Leelawadee" w:hAnsi="Leelawadee" w:cs="Leelawadee"/>
          <w:sz w:val="24"/>
          <w:szCs w:val="24"/>
        </w:rPr>
        <w:t xml:space="preserve"> </w:t>
      </w:r>
      <w:r w:rsidRPr="00B50950">
        <w:rPr>
          <w:rFonts w:ascii="Leelawadee" w:hAnsi="Leelawadee" w:cs="Leelawadee" w:hint="cs"/>
          <w:sz w:val="24"/>
          <w:szCs w:val="24"/>
        </w:rPr>
        <w:t>the application process, dependent upon</w:t>
      </w:r>
      <w:r w:rsidR="00F46610">
        <w:rPr>
          <w:rFonts w:ascii="Leelawadee" w:hAnsi="Leelawadee" w:cs="Leelawadee"/>
          <w:sz w:val="24"/>
          <w:szCs w:val="24"/>
        </w:rPr>
        <w:t xml:space="preserve"> the</w:t>
      </w:r>
      <w:r w:rsidRPr="00B50950">
        <w:rPr>
          <w:rFonts w:ascii="Leelawadee" w:hAnsi="Leelawadee" w:cs="Leelawadee" w:hint="cs"/>
          <w:sz w:val="24"/>
          <w:szCs w:val="24"/>
        </w:rPr>
        <w:t xml:space="preserve"> role of </w:t>
      </w:r>
      <w:r w:rsidR="00F46610">
        <w:rPr>
          <w:rFonts w:ascii="Leelawadee" w:hAnsi="Leelawadee" w:cs="Leelawadee"/>
          <w:sz w:val="24"/>
          <w:szCs w:val="24"/>
        </w:rPr>
        <w:t xml:space="preserve">the </w:t>
      </w:r>
      <w:r w:rsidRPr="00B50950">
        <w:rPr>
          <w:rFonts w:ascii="Leelawadee" w:hAnsi="Leelawadee" w:cs="Leelawadee" w:hint="cs"/>
          <w:sz w:val="24"/>
          <w:szCs w:val="24"/>
        </w:rPr>
        <w:t>appointee. The application process will include ID verification and self-disclosure of relevant offences. The details of the application will be added to the National Database.</w:t>
      </w:r>
    </w:p>
    <w:p w14:paraId="0CE7F32F" w14:textId="72DBE4FB" w:rsidR="004B483B" w:rsidRDefault="004B483B" w:rsidP="006B3CC8">
      <w:pPr>
        <w:ind w:right="825"/>
        <w:rPr>
          <w:rFonts w:ascii="Leelawadee" w:hAnsi="Leelawadee" w:cs="Leelawadee"/>
          <w:sz w:val="24"/>
          <w:szCs w:val="24"/>
        </w:rPr>
      </w:pPr>
    </w:p>
    <w:p w14:paraId="0CE7F330" w14:textId="250E54EB" w:rsidR="004B483B" w:rsidRDefault="00DA701D" w:rsidP="006B3CC8">
      <w:pPr>
        <w:ind w:right="825"/>
        <w:rPr>
          <w:rFonts w:ascii="Leelawadee" w:hAnsi="Leelawadee" w:cs="Leelawadee"/>
          <w:sz w:val="24"/>
          <w:szCs w:val="24"/>
          <w:u w:val="single"/>
        </w:rPr>
      </w:pPr>
      <w:r w:rsidRPr="00F46610">
        <w:rPr>
          <w:rFonts w:ascii="Leelawadee" w:hAnsi="Leelawadee" w:cs="Leelawadee" w:hint="cs"/>
          <w:sz w:val="24"/>
          <w:szCs w:val="24"/>
          <w:u w:val="single"/>
        </w:rPr>
        <w:t>Identity verification</w:t>
      </w:r>
      <w:r w:rsidR="00F46610">
        <w:rPr>
          <w:rFonts w:ascii="Leelawadee" w:hAnsi="Leelawadee" w:cs="Leelawadee"/>
          <w:sz w:val="24"/>
          <w:szCs w:val="24"/>
          <w:u w:val="single"/>
        </w:rPr>
        <w:t>.</w:t>
      </w:r>
    </w:p>
    <w:p w14:paraId="31DC8540" w14:textId="77777777" w:rsidR="00F46610" w:rsidRPr="00F46610" w:rsidRDefault="00F46610" w:rsidP="006B3CC8">
      <w:pPr>
        <w:ind w:right="-42"/>
        <w:rPr>
          <w:rFonts w:ascii="Leelawadee" w:hAnsi="Leelawadee" w:cs="Leelawadee"/>
          <w:sz w:val="24"/>
          <w:szCs w:val="24"/>
          <w:u w:val="single"/>
        </w:rPr>
      </w:pPr>
    </w:p>
    <w:p w14:paraId="0CE7F331" w14:textId="69119A77"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Clergy, Religious, lay persons, employees and volunteers are all required to evidence their</w:t>
      </w:r>
      <w:r w:rsidR="00F46610">
        <w:rPr>
          <w:rFonts w:ascii="Leelawadee" w:hAnsi="Leelawadee" w:cs="Leelawadee"/>
          <w:sz w:val="24"/>
          <w:szCs w:val="24"/>
        </w:rPr>
        <w:t xml:space="preserve"> </w:t>
      </w:r>
      <w:r w:rsidRPr="00B50950">
        <w:rPr>
          <w:rFonts w:ascii="Leelawadee" w:hAnsi="Leelawadee" w:cs="Leelawadee" w:hint="cs"/>
          <w:sz w:val="24"/>
          <w:szCs w:val="24"/>
        </w:rPr>
        <w:t>identity as part of the DBS Disclosure process.</w:t>
      </w:r>
    </w:p>
    <w:p w14:paraId="0CE7F332" w14:textId="77777777" w:rsidR="004B483B" w:rsidRPr="00B50950" w:rsidRDefault="004B483B" w:rsidP="006B3CC8">
      <w:pPr>
        <w:ind w:right="-42"/>
        <w:rPr>
          <w:rFonts w:ascii="Leelawadee" w:hAnsi="Leelawadee" w:cs="Leelawadee"/>
          <w:sz w:val="24"/>
          <w:szCs w:val="24"/>
        </w:rPr>
      </w:pPr>
    </w:p>
    <w:p w14:paraId="0CE7F333" w14:textId="635FA843" w:rsidR="004B483B" w:rsidRPr="00B50950" w:rsidRDefault="00DA701D" w:rsidP="006B3CC8">
      <w:pPr>
        <w:ind w:right="-42"/>
        <w:rPr>
          <w:rFonts w:ascii="Leelawadee" w:hAnsi="Leelawadee" w:cs="Leelawadee"/>
          <w:sz w:val="24"/>
          <w:szCs w:val="24"/>
        </w:rPr>
      </w:pPr>
      <w:r w:rsidRPr="00B50950">
        <w:rPr>
          <w:rFonts w:ascii="Leelawadee" w:hAnsi="Leelawadee" w:cs="Leelawadee" w:hint="cs"/>
          <w:sz w:val="24"/>
          <w:szCs w:val="24"/>
        </w:rPr>
        <w:t>For roles that are not eligible for DBS Disclosure, the appointing person should verify the</w:t>
      </w:r>
      <w:r w:rsidR="00F46610">
        <w:rPr>
          <w:rFonts w:ascii="Leelawadee" w:hAnsi="Leelawadee" w:cs="Leelawadee"/>
          <w:sz w:val="24"/>
          <w:szCs w:val="24"/>
        </w:rPr>
        <w:t xml:space="preserve"> </w:t>
      </w:r>
      <w:r w:rsidRPr="00B50950">
        <w:rPr>
          <w:rFonts w:ascii="Leelawadee" w:hAnsi="Leelawadee" w:cs="Leelawadee" w:hint="cs"/>
          <w:sz w:val="24"/>
          <w:szCs w:val="24"/>
        </w:rPr>
        <w:t xml:space="preserve">identity of the applicant in line with the documents accepted by the </w:t>
      </w:r>
      <w:hyperlink r:id="rId19">
        <w:r w:rsidRPr="00B50950">
          <w:rPr>
            <w:rStyle w:val="Hyperlink"/>
            <w:rFonts w:ascii="Leelawadee" w:hAnsi="Leelawadee" w:cs="Leelawadee" w:hint="cs"/>
            <w:sz w:val="24"/>
            <w:szCs w:val="24"/>
          </w:rPr>
          <w:t>DBS.</w:t>
        </w:r>
      </w:hyperlink>
    </w:p>
    <w:p w14:paraId="1FC296E9" w14:textId="77777777" w:rsidR="004B483B" w:rsidRDefault="004B483B" w:rsidP="006B3CC8">
      <w:pPr>
        <w:ind w:left="567" w:right="825"/>
        <w:rPr>
          <w:rFonts w:ascii="Leelawadee" w:hAnsi="Leelawadee" w:cs="Leelawadee"/>
          <w:sz w:val="24"/>
          <w:szCs w:val="24"/>
        </w:rPr>
      </w:pPr>
    </w:p>
    <w:p w14:paraId="2E098C77" w14:textId="77777777" w:rsidR="006B3CC8" w:rsidRDefault="006B3CC8" w:rsidP="006B3CC8">
      <w:pPr>
        <w:ind w:right="825"/>
        <w:rPr>
          <w:rFonts w:ascii="Leelawadee" w:hAnsi="Leelawadee" w:cs="Leelawadee"/>
          <w:sz w:val="24"/>
          <w:szCs w:val="24"/>
        </w:rPr>
      </w:pPr>
    </w:p>
    <w:p w14:paraId="0CE7F335" w14:textId="3D20E603" w:rsidR="004B483B" w:rsidRPr="00F46610" w:rsidRDefault="00DA701D" w:rsidP="00F46610">
      <w:pPr>
        <w:ind w:right="-42"/>
        <w:rPr>
          <w:rFonts w:ascii="Leelawadee" w:hAnsi="Leelawadee" w:cs="Leelawadee"/>
          <w:sz w:val="24"/>
          <w:szCs w:val="24"/>
          <w:u w:val="single"/>
        </w:rPr>
      </w:pPr>
      <w:r w:rsidRPr="00F46610">
        <w:rPr>
          <w:rFonts w:ascii="Leelawadee" w:hAnsi="Leelawadee" w:cs="Leelawadee" w:hint="cs"/>
          <w:sz w:val="24"/>
          <w:szCs w:val="24"/>
          <w:u w:val="single"/>
        </w:rPr>
        <w:t>Safeguarding Self Declaration (SSD)</w:t>
      </w:r>
      <w:r w:rsidR="00F46610">
        <w:rPr>
          <w:rFonts w:ascii="Leelawadee" w:hAnsi="Leelawadee" w:cs="Leelawadee"/>
          <w:sz w:val="24"/>
          <w:szCs w:val="24"/>
          <w:u w:val="single"/>
        </w:rPr>
        <w:t>.</w:t>
      </w:r>
    </w:p>
    <w:p w14:paraId="0CE7F336" w14:textId="77777777" w:rsidR="004B483B" w:rsidRPr="00B50950" w:rsidRDefault="004B483B" w:rsidP="00F46610">
      <w:pPr>
        <w:ind w:right="-42"/>
        <w:rPr>
          <w:rFonts w:ascii="Leelawadee" w:hAnsi="Leelawadee" w:cs="Leelawadee"/>
          <w:sz w:val="24"/>
          <w:szCs w:val="24"/>
        </w:rPr>
      </w:pPr>
    </w:p>
    <w:p w14:paraId="0CE7F337" w14:textId="3224C461" w:rsidR="004B483B" w:rsidRPr="00B50950" w:rsidRDefault="00DA701D" w:rsidP="00F46610">
      <w:pPr>
        <w:ind w:right="-42"/>
        <w:rPr>
          <w:rFonts w:ascii="Leelawadee" w:hAnsi="Leelawadee" w:cs="Leelawadee"/>
          <w:sz w:val="24"/>
          <w:szCs w:val="24"/>
        </w:rPr>
      </w:pPr>
      <w:r w:rsidRPr="00B50950">
        <w:rPr>
          <w:rFonts w:ascii="Leelawadee" w:hAnsi="Leelawadee" w:cs="Leelawadee" w:hint="cs"/>
          <w:sz w:val="24"/>
          <w:szCs w:val="24"/>
        </w:rPr>
        <w:t>Anyone who is seeking to work with children or adults whether in a paid or unpaid capacity must be provided with the opportunity to self-disclose relevant conviction information. This</w:t>
      </w:r>
      <w:r w:rsidR="00F46610">
        <w:rPr>
          <w:rFonts w:ascii="Leelawadee" w:hAnsi="Leelawadee" w:cs="Leelawadee"/>
          <w:sz w:val="24"/>
          <w:szCs w:val="24"/>
        </w:rPr>
        <w:t xml:space="preserve"> </w:t>
      </w:r>
      <w:r w:rsidRPr="00B50950">
        <w:rPr>
          <w:rFonts w:ascii="Leelawadee" w:hAnsi="Leelawadee" w:cs="Leelawadee" w:hint="cs"/>
          <w:sz w:val="24"/>
          <w:szCs w:val="24"/>
        </w:rPr>
        <w:t>is a DBS Code of Practice requirement and applies to anyone being asked to have an Enhanced Disclosure.</w:t>
      </w:r>
    </w:p>
    <w:p w14:paraId="0CE7F338" w14:textId="77777777" w:rsidR="004B483B" w:rsidRPr="00B50950" w:rsidRDefault="004B483B" w:rsidP="00F46610">
      <w:pPr>
        <w:ind w:right="-42"/>
        <w:rPr>
          <w:rFonts w:ascii="Leelawadee" w:hAnsi="Leelawadee" w:cs="Leelawadee"/>
          <w:sz w:val="24"/>
          <w:szCs w:val="24"/>
        </w:rPr>
      </w:pPr>
    </w:p>
    <w:p w14:paraId="0CE7F339" w14:textId="5A9F3F8B" w:rsidR="004B483B" w:rsidRPr="00B50950" w:rsidRDefault="00DA701D" w:rsidP="00F46610">
      <w:pPr>
        <w:ind w:right="-42"/>
        <w:rPr>
          <w:rFonts w:ascii="Leelawadee" w:hAnsi="Leelawadee" w:cs="Leelawadee"/>
          <w:sz w:val="24"/>
          <w:szCs w:val="24"/>
        </w:rPr>
      </w:pPr>
      <w:r w:rsidRPr="00B50950">
        <w:rPr>
          <w:rFonts w:ascii="Leelawadee" w:hAnsi="Leelawadee" w:cs="Leelawadee" w:hint="cs"/>
          <w:sz w:val="24"/>
          <w:szCs w:val="24"/>
        </w:rPr>
        <w:t>For Clergy, Religious and volunteers and as part of the DBS application process, the completed Safeguarding Self Declaration (SSD) should be handed to the Safeguarding Representative or relevant person and sent to the Safeguarding Office for processing.</w:t>
      </w:r>
      <w:r w:rsidR="00F46610">
        <w:rPr>
          <w:rFonts w:ascii="Leelawadee" w:hAnsi="Leelawadee" w:cs="Leelawadee"/>
          <w:sz w:val="24"/>
          <w:szCs w:val="24"/>
        </w:rPr>
        <w:t xml:space="preserve">  If the applicant requires, the declaration can be submitted </w:t>
      </w:r>
      <w:r w:rsidR="00F46610" w:rsidRPr="00B50950">
        <w:rPr>
          <w:rFonts w:ascii="Leelawadee" w:hAnsi="Leelawadee" w:cs="Leelawadee" w:hint="cs"/>
          <w:sz w:val="24"/>
          <w:szCs w:val="24"/>
        </w:rPr>
        <w:t>in a sealed envelope for confidentiality purposes</w:t>
      </w:r>
    </w:p>
    <w:p w14:paraId="0CE7F33A" w14:textId="77777777" w:rsidR="004B483B" w:rsidRPr="00B50950" w:rsidRDefault="004B483B" w:rsidP="00F46610">
      <w:pPr>
        <w:ind w:right="-42"/>
        <w:rPr>
          <w:rFonts w:ascii="Leelawadee" w:hAnsi="Leelawadee" w:cs="Leelawadee"/>
          <w:sz w:val="24"/>
          <w:szCs w:val="24"/>
        </w:rPr>
      </w:pPr>
    </w:p>
    <w:p w14:paraId="0CE7F33B" w14:textId="2A55AC03" w:rsidR="004B483B" w:rsidRPr="00B50950" w:rsidRDefault="00DA701D" w:rsidP="00F46610">
      <w:pPr>
        <w:ind w:right="-42"/>
        <w:rPr>
          <w:rFonts w:ascii="Leelawadee" w:hAnsi="Leelawadee" w:cs="Leelawadee"/>
          <w:sz w:val="24"/>
          <w:szCs w:val="24"/>
        </w:rPr>
      </w:pPr>
      <w:r w:rsidRPr="00B50950">
        <w:rPr>
          <w:rFonts w:ascii="Leelawadee" w:hAnsi="Leelawadee" w:cs="Leelawadee" w:hint="cs"/>
          <w:sz w:val="24"/>
          <w:szCs w:val="24"/>
        </w:rPr>
        <w:t>The front page of the SSD clearly indicates how any information will be handled and how long the completed form will be retained for. This form also indicates that details of the DBS</w:t>
      </w:r>
      <w:r w:rsidR="00F46610">
        <w:rPr>
          <w:rFonts w:ascii="Leelawadee" w:hAnsi="Leelawadee" w:cs="Leelawadee"/>
          <w:sz w:val="24"/>
          <w:szCs w:val="24"/>
        </w:rPr>
        <w:t xml:space="preserve"> </w:t>
      </w:r>
      <w:r w:rsidRPr="00B50950">
        <w:rPr>
          <w:rFonts w:ascii="Leelawadee" w:hAnsi="Leelawadee" w:cs="Leelawadee" w:hint="cs"/>
          <w:sz w:val="24"/>
          <w:szCs w:val="24"/>
        </w:rPr>
        <w:t>Disclosure will be retained on the National DBS Database.</w:t>
      </w:r>
    </w:p>
    <w:p w14:paraId="0CE7F33C" w14:textId="77777777" w:rsidR="004B483B" w:rsidRPr="00B50950" w:rsidRDefault="004B483B" w:rsidP="00F46610">
      <w:pPr>
        <w:ind w:right="-42"/>
        <w:rPr>
          <w:rFonts w:ascii="Leelawadee" w:hAnsi="Leelawadee" w:cs="Leelawadee"/>
          <w:sz w:val="24"/>
          <w:szCs w:val="24"/>
        </w:rPr>
      </w:pPr>
    </w:p>
    <w:p w14:paraId="0CE7F33D" w14:textId="71AC8C48" w:rsidR="004B483B" w:rsidRPr="00B50950" w:rsidRDefault="00DA701D" w:rsidP="00F46610">
      <w:pPr>
        <w:ind w:right="-42"/>
        <w:rPr>
          <w:rFonts w:ascii="Leelawadee" w:hAnsi="Leelawadee" w:cs="Leelawadee"/>
          <w:sz w:val="24"/>
          <w:szCs w:val="24"/>
        </w:rPr>
      </w:pPr>
      <w:r w:rsidRPr="00B50950">
        <w:rPr>
          <w:rFonts w:ascii="Leelawadee" w:hAnsi="Leelawadee" w:cs="Leelawadee" w:hint="cs"/>
          <w:sz w:val="24"/>
          <w:szCs w:val="24"/>
        </w:rPr>
        <w:t>In circumstances where the completed SSD is submitted to the Safeguarding Office in advance of the completed DBS application, the Counter-signatory has</w:t>
      </w:r>
      <w:r w:rsidR="00F46610">
        <w:rPr>
          <w:rFonts w:ascii="Leelawadee" w:hAnsi="Leelawadee" w:cs="Leelawadee"/>
          <w:sz w:val="24"/>
          <w:szCs w:val="24"/>
        </w:rPr>
        <w:t xml:space="preserve"> </w:t>
      </w:r>
      <w:r w:rsidRPr="00B50950">
        <w:rPr>
          <w:rFonts w:ascii="Leelawadee" w:hAnsi="Leelawadee" w:cs="Leelawadee" w:hint="cs"/>
          <w:sz w:val="24"/>
          <w:szCs w:val="24"/>
        </w:rPr>
        <w:t xml:space="preserve">the discretion to determine the maximum validity of the completed SSD subject to a </w:t>
      </w:r>
      <w:r w:rsidR="00F46610">
        <w:rPr>
          <w:rFonts w:ascii="Leelawadee" w:hAnsi="Leelawadee" w:cs="Leelawadee"/>
          <w:sz w:val="24"/>
          <w:szCs w:val="24"/>
        </w:rPr>
        <w:t>maximum</w:t>
      </w:r>
      <w:r w:rsidRPr="00B50950">
        <w:rPr>
          <w:rFonts w:ascii="Leelawadee" w:hAnsi="Leelawadee" w:cs="Leelawadee" w:hint="cs"/>
          <w:sz w:val="24"/>
          <w:szCs w:val="24"/>
        </w:rPr>
        <w:t xml:space="preserve"> period of 3 months.</w:t>
      </w:r>
    </w:p>
    <w:p w14:paraId="0CE7F33E" w14:textId="77777777" w:rsidR="004B483B" w:rsidRPr="00B50950" w:rsidRDefault="004B483B" w:rsidP="00F46610">
      <w:pPr>
        <w:ind w:right="-42"/>
        <w:rPr>
          <w:rFonts w:ascii="Leelawadee" w:hAnsi="Leelawadee" w:cs="Leelawadee"/>
          <w:sz w:val="24"/>
          <w:szCs w:val="24"/>
        </w:rPr>
      </w:pPr>
    </w:p>
    <w:p w14:paraId="0CE7F33F" w14:textId="7C539242" w:rsidR="004B483B" w:rsidRPr="00B50950" w:rsidRDefault="00DA701D" w:rsidP="00F46610">
      <w:pPr>
        <w:ind w:right="-42"/>
        <w:rPr>
          <w:rFonts w:ascii="Leelawadee" w:hAnsi="Leelawadee" w:cs="Leelawadee"/>
          <w:sz w:val="24"/>
          <w:szCs w:val="24"/>
        </w:rPr>
      </w:pPr>
      <w:r w:rsidRPr="00B50950">
        <w:rPr>
          <w:rFonts w:ascii="Leelawadee" w:hAnsi="Leelawadee" w:cs="Leelawadee" w:hint="cs"/>
          <w:sz w:val="24"/>
          <w:szCs w:val="24"/>
        </w:rPr>
        <w:t xml:space="preserve">For paid positions, applicants will be required to bring the completed SSD if invited for </w:t>
      </w:r>
      <w:proofErr w:type="gramStart"/>
      <w:r w:rsidRPr="00B50950">
        <w:rPr>
          <w:rFonts w:ascii="Leelawadee" w:hAnsi="Leelawadee" w:cs="Leelawadee" w:hint="cs"/>
          <w:sz w:val="24"/>
          <w:szCs w:val="24"/>
        </w:rPr>
        <w:t>interview</w:t>
      </w:r>
      <w:proofErr w:type="gramEnd"/>
      <w:r w:rsidRPr="00B50950">
        <w:rPr>
          <w:rFonts w:ascii="Leelawadee" w:hAnsi="Leelawadee" w:cs="Leelawadee" w:hint="cs"/>
          <w:sz w:val="24"/>
          <w:szCs w:val="24"/>
        </w:rPr>
        <w:t xml:space="preserve"> and as part of the process any relevant convictions will be discussed. Applicants</w:t>
      </w:r>
      <w:r w:rsidR="00F46610">
        <w:rPr>
          <w:rFonts w:ascii="Leelawadee" w:hAnsi="Leelawadee" w:cs="Leelawadee"/>
          <w:sz w:val="24"/>
          <w:szCs w:val="24"/>
        </w:rPr>
        <w:t xml:space="preserve"> </w:t>
      </w:r>
      <w:r w:rsidRPr="00B50950">
        <w:rPr>
          <w:rFonts w:ascii="Leelawadee" w:hAnsi="Leelawadee" w:cs="Leelawadee" w:hint="cs"/>
          <w:sz w:val="24"/>
          <w:szCs w:val="24"/>
        </w:rPr>
        <w:t>should also be informed that the National Database will be checked in respect of all shortlisted applicants.</w:t>
      </w:r>
    </w:p>
    <w:p w14:paraId="0CE7F340" w14:textId="77777777" w:rsidR="004B483B" w:rsidRPr="00B50950" w:rsidRDefault="004B483B" w:rsidP="00F46610">
      <w:pPr>
        <w:ind w:right="-42"/>
        <w:rPr>
          <w:rFonts w:ascii="Leelawadee" w:hAnsi="Leelawadee" w:cs="Leelawadee"/>
          <w:sz w:val="24"/>
          <w:szCs w:val="24"/>
        </w:rPr>
      </w:pPr>
    </w:p>
    <w:p w14:paraId="0CE7F341" w14:textId="15CF7608" w:rsidR="004B483B" w:rsidRDefault="00DA701D" w:rsidP="00F46610">
      <w:pPr>
        <w:ind w:right="-42"/>
        <w:rPr>
          <w:rFonts w:ascii="Leelawadee" w:hAnsi="Leelawadee" w:cs="Leelawadee"/>
          <w:sz w:val="24"/>
          <w:szCs w:val="24"/>
          <w:u w:val="single"/>
        </w:rPr>
      </w:pPr>
      <w:r w:rsidRPr="00F46610">
        <w:rPr>
          <w:rFonts w:ascii="Leelawadee" w:hAnsi="Leelawadee" w:cs="Leelawadee" w:hint="cs"/>
          <w:sz w:val="24"/>
          <w:szCs w:val="24"/>
          <w:u w:val="single"/>
        </w:rPr>
        <w:t>Right to work in the UK</w:t>
      </w:r>
      <w:r w:rsidR="00F46610">
        <w:rPr>
          <w:rFonts w:ascii="Leelawadee" w:hAnsi="Leelawadee" w:cs="Leelawadee"/>
          <w:sz w:val="24"/>
          <w:szCs w:val="24"/>
          <w:u w:val="single"/>
        </w:rPr>
        <w:t>.</w:t>
      </w:r>
    </w:p>
    <w:p w14:paraId="52EFC8F4" w14:textId="77777777" w:rsidR="00F46610" w:rsidRPr="00F46610" w:rsidRDefault="00F46610" w:rsidP="00F46610">
      <w:pPr>
        <w:ind w:right="-42"/>
        <w:rPr>
          <w:rFonts w:ascii="Leelawadee" w:hAnsi="Leelawadee" w:cs="Leelawadee"/>
          <w:sz w:val="24"/>
          <w:szCs w:val="24"/>
          <w:u w:val="single"/>
        </w:rPr>
      </w:pPr>
    </w:p>
    <w:p w14:paraId="0CE7F342" w14:textId="53FD0D62" w:rsidR="004B483B" w:rsidRDefault="00DA701D" w:rsidP="00F46610">
      <w:pPr>
        <w:ind w:right="-42"/>
        <w:rPr>
          <w:rFonts w:ascii="Leelawadee" w:hAnsi="Leelawadee" w:cs="Leelawadee"/>
          <w:sz w:val="24"/>
          <w:szCs w:val="24"/>
        </w:rPr>
      </w:pPr>
      <w:r w:rsidRPr="00B50950">
        <w:rPr>
          <w:rFonts w:ascii="Leelawadee" w:hAnsi="Leelawadee" w:cs="Leelawadee" w:hint="cs"/>
          <w:sz w:val="24"/>
          <w:szCs w:val="24"/>
        </w:rPr>
        <w:t>The appointing organisation/employer must satisfy itself that the paid or voluntary appointee is legally entitled to work in the UK.</w:t>
      </w:r>
    </w:p>
    <w:p w14:paraId="2DF75327" w14:textId="77777777" w:rsidR="00F46610" w:rsidRPr="00B50950" w:rsidRDefault="00F46610" w:rsidP="00F46610">
      <w:pPr>
        <w:ind w:right="-42"/>
        <w:rPr>
          <w:rFonts w:ascii="Leelawadee" w:hAnsi="Leelawadee" w:cs="Leelawadee"/>
          <w:sz w:val="24"/>
          <w:szCs w:val="24"/>
        </w:rPr>
      </w:pPr>
    </w:p>
    <w:p w14:paraId="0CE7F343" w14:textId="043DBDE3" w:rsidR="004B483B" w:rsidRDefault="00DA701D" w:rsidP="00F46610">
      <w:pPr>
        <w:ind w:right="-42"/>
        <w:rPr>
          <w:rFonts w:ascii="Leelawadee" w:hAnsi="Leelawadee" w:cs="Leelawadee"/>
          <w:sz w:val="24"/>
          <w:szCs w:val="24"/>
        </w:rPr>
      </w:pPr>
      <w:r w:rsidRPr="00B50950">
        <w:rPr>
          <w:rFonts w:ascii="Leelawadee" w:hAnsi="Leelawadee" w:cs="Leelawadee" w:hint="cs"/>
          <w:sz w:val="24"/>
          <w:szCs w:val="24"/>
        </w:rPr>
        <w:t>Please refer to the “</w:t>
      </w:r>
      <w:hyperlink r:id="rId20">
        <w:r w:rsidRPr="00B50950">
          <w:rPr>
            <w:rStyle w:val="Hyperlink"/>
            <w:rFonts w:ascii="Leelawadee" w:hAnsi="Leelawadee" w:cs="Leelawadee" w:hint="cs"/>
            <w:sz w:val="24"/>
            <w:szCs w:val="24"/>
          </w:rPr>
          <w:t xml:space="preserve">Summary Guide </w:t>
        </w:r>
        <w:proofErr w:type="spellStart"/>
        <w:r w:rsidRPr="00B50950">
          <w:rPr>
            <w:rStyle w:val="Hyperlink"/>
            <w:rFonts w:ascii="Leelawadee" w:hAnsi="Leelawadee" w:cs="Leelawadee" w:hint="cs"/>
            <w:sz w:val="24"/>
            <w:szCs w:val="24"/>
          </w:rPr>
          <w:t>for</w:t>
        </w:r>
      </w:hyperlink>
      <w:hyperlink r:id="rId21">
        <w:r w:rsidRPr="00B50950">
          <w:rPr>
            <w:rStyle w:val="Hyperlink"/>
            <w:rFonts w:ascii="Leelawadee" w:hAnsi="Leelawadee" w:cs="Leelawadee" w:hint="cs"/>
            <w:sz w:val="24"/>
            <w:szCs w:val="24"/>
          </w:rPr>
          <w:t>Employers</w:t>
        </w:r>
        <w:proofErr w:type="spellEnd"/>
        <w:r w:rsidRPr="00B50950">
          <w:rPr>
            <w:rStyle w:val="Hyperlink"/>
            <w:rFonts w:ascii="Leelawadee" w:hAnsi="Leelawadee" w:cs="Leelawadee" w:hint="cs"/>
            <w:sz w:val="24"/>
            <w:szCs w:val="24"/>
          </w:rPr>
          <w:t xml:space="preserve"> on Preventing Illegal</w:t>
        </w:r>
      </w:hyperlink>
      <w:r w:rsidRPr="00B50950">
        <w:rPr>
          <w:rFonts w:ascii="Leelawadee" w:hAnsi="Leelawadee" w:cs="Leelawadee" w:hint="cs"/>
          <w:sz w:val="24"/>
          <w:szCs w:val="24"/>
        </w:rPr>
        <w:t xml:space="preserve"> </w:t>
      </w:r>
      <w:hyperlink r:id="rId22">
        <w:r w:rsidRPr="00B50950">
          <w:rPr>
            <w:rStyle w:val="Hyperlink"/>
            <w:rFonts w:ascii="Leelawadee" w:hAnsi="Leelawadee" w:cs="Leelawadee" w:hint="cs"/>
            <w:sz w:val="24"/>
            <w:szCs w:val="24"/>
          </w:rPr>
          <w:t>Working in the UK</w:t>
        </w:r>
      </w:hyperlink>
      <w:r w:rsidRPr="00B50950">
        <w:rPr>
          <w:rFonts w:ascii="Leelawadee" w:hAnsi="Leelawadee" w:cs="Leelawadee" w:hint="cs"/>
          <w:sz w:val="24"/>
          <w:szCs w:val="24"/>
        </w:rPr>
        <w:t>” available from the UK Visas and Immigration website.</w:t>
      </w:r>
    </w:p>
    <w:p w14:paraId="4FAA6237" w14:textId="77777777" w:rsidR="00F46610" w:rsidRPr="00B50950" w:rsidRDefault="00F46610" w:rsidP="00F46610">
      <w:pPr>
        <w:ind w:right="-42"/>
        <w:rPr>
          <w:rFonts w:ascii="Leelawadee" w:hAnsi="Leelawadee" w:cs="Leelawadee"/>
          <w:sz w:val="24"/>
          <w:szCs w:val="24"/>
        </w:rPr>
      </w:pPr>
    </w:p>
    <w:p w14:paraId="0CE7F344" w14:textId="07A89F3E" w:rsidR="004B483B" w:rsidRPr="006B3CC8" w:rsidRDefault="00DA701D" w:rsidP="00F46610">
      <w:pPr>
        <w:ind w:right="-42"/>
        <w:rPr>
          <w:rFonts w:ascii="Leelawadee" w:hAnsi="Leelawadee" w:cs="Leelawadee"/>
          <w:sz w:val="24"/>
          <w:szCs w:val="24"/>
          <w:u w:val="single"/>
        </w:rPr>
      </w:pPr>
      <w:r w:rsidRPr="006B3CC8">
        <w:rPr>
          <w:rFonts w:ascii="Leelawadee" w:hAnsi="Leelawadee" w:cs="Leelawadee" w:hint="cs"/>
          <w:sz w:val="24"/>
          <w:szCs w:val="24"/>
          <w:u w:val="single"/>
        </w:rPr>
        <w:t>Required Health Checks</w:t>
      </w:r>
      <w:r w:rsidR="00F46610" w:rsidRPr="006B3CC8">
        <w:rPr>
          <w:rFonts w:ascii="Leelawadee" w:hAnsi="Leelawadee" w:cs="Leelawadee"/>
          <w:sz w:val="24"/>
          <w:szCs w:val="24"/>
          <w:u w:val="single"/>
        </w:rPr>
        <w:t>.</w:t>
      </w:r>
    </w:p>
    <w:p w14:paraId="6AF1BBC0" w14:textId="77777777" w:rsidR="00F46610" w:rsidRPr="00B50950" w:rsidRDefault="00F46610" w:rsidP="00F46610">
      <w:pPr>
        <w:ind w:right="-42"/>
        <w:rPr>
          <w:rFonts w:ascii="Leelawadee" w:hAnsi="Leelawadee" w:cs="Leelawadee"/>
          <w:sz w:val="24"/>
          <w:szCs w:val="24"/>
        </w:rPr>
      </w:pPr>
    </w:p>
    <w:p w14:paraId="0CE7F345" w14:textId="77777777" w:rsidR="004B483B" w:rsidRPr="00B50950" w:rsidRDefault="00DA701D" w:rsidP="00F46610">
      <w:pPr>
        <w:ind w:right="-42"/>
        <w:rPr>
          <w:rFonts w:ascii="Leelawadee" w:hAnsi="Leelawadee" w:cs="Leelawadee"/>
          <w:sz w:val="24"/>
          <w:szCs w:val="24"/>
        </w:rPr>
      </w:pPr>
      <w:r w:rsidRPr="00B50950">
        <w:rPr>
          <w:rFonts w:ascii="Leelawadee" w:hAnsi="Leelawadee" w:cs="Leelawadee" w:hint="cs"/>
          <w:sz w:val="24"/>
          <w:szCs w:val="24"/>
        </w:rPr>
        <w:t>Refer to your HR department for advice as to whether relevant health checks are required.</w:t>
      </w:r>
    </w:p>
    <w:p w14:paraId="0CE7F346" w14:textId="77777777" w:rsidR="004B483B" w:rsidRPr="00B50950" w:rsidRDefault="004B483B" w:rsidP="00F46610">
      <w:pPr>
        <w:ind w:left="567" w:right="825"/>
        <w:rPr>
          <w:rFonts w:ascii="Leelawadee" w:hAnsi="Leelawadee" w:cs="Leelawadee"/>
          <w:sz w:val="24"/>
          <w:szCs w:val="24"/>
        </w:rPr>
      </w:pPr>
    </w:p>
    <w:p w14:paraId="0CE7F347" w14:textId="56BCB7B9" w:rsidR="004B483B" w:rsidRDefault="00DA701D" w:rsidP="00F46610">
      <w:pPr>
        <w:ind w:right="-42"/>
        <w:rPr>
          <w:rFonts w:ascii="Leelawadee" w:hAnsi="Leelawadee" w:cs="Leelawadee"/>
          <w:sz w:val="24"/>
          <w:szCs w:val="24"/>
          <w:u w:val="single"/>
        </w:rPr>
      </w:pPr>
      <w:bookmarkStart w:id="4" w:name="1.5_Appointment"/>
      <w:bookmarkEnd w:id="4"/>
      <w:r w:rsidRPr="00F46610">
        <w:rPr>
          <w:rFonts w:ascii="Leelawadee" w:hAnsi="Leelawadee" w:cs="Leelawadee" w:hint="cs"/>
          <w:sz w:val="24"/>
          <w:szCs w:val="24"/>
          <w:u w:val="single"/>
        </w:rPr>
        <w:t>Appointment</w:t>
      </w:r>
    </w:p>
    <w:p w14:paraId="20E12188" w14:textId="77777777" w:rsidR="00F46610" w:rsidRPr="00F46610" w:rsidRDefault="00F46610" w:rsidP="00F46610">
      <w:pPr>
        <w:ind w:right="-42"/>
        <w:rPr>
          <w:rFonts w:ascii="Leelawadee" w:hAnsi="Leelawadee" w:cs="Leelawadee"/>
          <w:sz w:val="24"/>
          <w:szCs w:val="24"/>
          <w:u w:val="single"/>
        </w:rPr>
      </w:pPr>
    </w:p>
    <w:p w14:paraId="0CE7F348" w14:textId="34487FC4" w:rsidR="004B483B" w:rsidRDefault="00DA701D" w:rsidP="00F46610">
      <w:pPr>
        <w:ind w:right="-42"/>
        <w:rPr>
          <w:rFonts w:ascii="Leelawadee" w:hAnsi="Leelawadee" w:cs="Leelawadee"/>
          <w:sz w:val="24"/>
          <w:szCs w:val="24"/>
        </w:rPr>
      </w:pPr>
      <w:r w:rsidRPr="00B50950">
        <w:rPr>
          <w:rFonts w:ascii="Leelawadee" w:hAnsi="Leelawadee" w:cs="Leelawadee" w:hint="cs"/>
          <w:sz w:val="24"/>
          <w:szCs w:val="24"/>
        </w:rPr>
        <w:t>Appointments should not be confirmed until a satisfactory DBS Disclosure has been received. Following appointment, the use of Disclosures must not be viewed as the final</w:t>
      </w:r>
      <w:r w:rsidR="00F46610">
        <w:rPr>
          <w:rFonts w:ascii="Leelawadee" w:hAnsi="Leelawadee" w:cs="Leelawadee"/>
          <w:sz w:val="24"/>
          <w:szCs w:val="24"/>
        </w:rPr>
        <w:t xml:space="preserve"> </w:t>
      </w:r>
      <w:r w:rsidRPr="00B50950">
        <w:rPr>
          <w:rFonts w:ascii="Leelawadee" w:hAnsi="Leelawadee" w:cs="Leelawadee" w:hint="cs"/>
          <w:sz w:val="24"/>
          <w:szCs w:val="24"/>
        </w:rPr>
        <w:t>step in the process and should not replace the need for on-going vigilance, careful supervision and sound management.</w:t>
      </w:r>
    </w:p>
    <w:p w14:paraId="5C5A6050" w14:textId="122DBC4D" w:rsidR="00F46610" w:rsidRDefault="00F46610" w:rsidP="00F46610">
      <w:pPr>
        <w:ind w:right="-42"/>
        <w:rPr>
          <w:rFonts w:ascii="Leelawadee" w:hAnsi="Leelawadee" w:cs="Leelawadee"/>
          <w:sz w:val="24"/>
          <w:szCs w:val="24"/>
        </w:rPr>
      </w:pPr>
    </w:p>
    <w:p w14:paraId="7F9D8446" w14:textId="58E87B5F" w:rsidR="00F46610" w:rsidRDefault="00F46610" w:rsidP="00F46610">
      <w:pPr>
        <w:ind w:right="-42"/>
        <w:rPr>
          <w:rFonts w:ascii="Leelawadee" w:hAnsi="Leelawadee" w:cs="Leelawadee"/>
          <w:sz w:val="24"/>
          <w:szCs w:val="24"/>
        </w:rPr>
      </w:pPr>
    </w:p>
    <w:p w14:paraId="0CE7F34B" w14:textId="70C34A03" w:rsidR="004B483B" w:rsidRPr="00B50950" w:rsidRDefault="00DA701D" w:rsidP="00F46610">
      <w:pPr>
        <w:ind w:right="-42"/>
        <w:rPr>
          <w:rFonts w:ascii="Leelawadee" w:hAnsi="Leelawadee" w:cs="Leelawadee"/>
          <w:sz w:val="24"/>
          <w:szCs w:val="24"/>
        </w:rPr>
      </w:pPr>
      <w:r w:rsidRPr="00B50950">
        <w:rPr>
          <w:rFonts w:ascii="Leelawadee" w:hAnsi="Leelawadee" w:cs="Leelawadee" w:hint="cs"/>
          <w:sz w:val="24"/>
          <w:szCs w:val="24"/>
        </w:rPr>
        <w:t>Employees and volunteers should sign a document to indicate that they have received and</w:t>
      </w:r>
      <w:r w:rsidR="00F46610">
        <w:rPr>
          <w:rFonts w:ascii="Leelawadee" w:hAnsi="Leelawadee" w:cs="Leelawadee"/>
          <w:sz w:val="24"/>
          <w:szCs w:val="24"/>
        </w:rPr>
        <w:t xml:space="preserve"> </w:t>
      </w:r>
      <w:r w:rsidRPr="00B50950">
        <w:rPr>
          <w:rFonts w:ascii="Leelawadee" w:hAnsi="Leelawadee" w:cs="Leelawadee" w:hint="cs"/>
          <w:sz w:val="24"/>
          <w:szCs w:val="24"/>
        </w:rPr>
        <w:t>understood the job/role description and agree to adhere to the national safeguarding policies and procedures. This should be</w:t>
      </w:r>
      <w:r w:rsidR="00F46610">
        <w:rPr>
          <w:rFonts w:ascii="Leelawadee" w:hAnsi="Leelawadee" w:cs="Leelawadee"/>
          <w:sz w:val="24"/>
          <w:szCs w:val="24"/>
        </w:rPr>
        <w:t xml:space="preserve"> </w:t>
      </w:r>
      <w:r w:rsidRPr="00B50950">
        <w:rPr>
          <w:rFonts w:ascii="Leelawadee" w:hAnsi="Leelawadee" w:cs="Leelawadee" w:hint="cs"/>
          <w:sz w:val="24"/>
          <w:szCs w:val="24"/>
        </w:rPr>
        <w:t>retained by the Safeguarding Representative or employer. A sample document can be found in the Forms Library on the CSSA website.</w:t>
      </w:r>
    </w:p>
    <w:p w14:paraId="30262745" w14:textId="08C9A2CF" w:rsidR="00B50950" w:rsidRPr="00B50950" w:rsidRDefault="00B50950" w:rsidP="00B50950"/>
    <w:p w14:paraId="752B2892" w14:textId="0FDCE142" w:rsidR="00B50950" w:rsidRDefault="00B50950">
      <w:pPr>
        <w:pStyle w:val="BodyText"/>
        <w:spacing w:before="86" w:line="244" w:lineRule="auto"/>
        <w:ind w:right="1145"/>
      </w:pPr>
    </w:p>
    <w:p w14:paraId="578C8187" w14:textId="445200A5" w:rsidR="00B50950" w:rsidRDefault="00B50950">
      <w:pPr>
        <w:pStyle w:val="BodyText"/>
        <w:spacing w:before="86" w:line="244" w:lineRule="auto"/>
        <w:ind w:right="1145"/>
      </w:pPr>
    </w:p>
    <w:p w14:paraId="18EF834D" w14:textId="378CCDC8" w:rsidR="00B50950" w:rsidRDefault="00B50950">
      <w:pPr>
        <w:pStyle w:val="BodyText"/>
        <w:spacing w:before="86" w:line="244" w:lineRule="auto"/>
        <w:ind w:right="1145"/>
      </w:pPr>
    </w:p>
    <w:p w14:paraId="2FBF3CF6" w14:textId="569271E6" w:rsidR="00B50950" w:rsidRDefault="00B50950">
      <w:pPr>
        <w:pStyle w:val="BodyText"/>
        <w:spacing w:before="86" w:line="244" w:lineRule="auto"/>
        <w:ind w:right="1145"/>
      </w:pPr>
    </w:p>
    <w:p w14:paraId="4B2857CD" w14:textId="65BD25BE" w:rsidR="00B50950" w:rsidRDefault="00B50950">
      <w:pPr>
        <w:pStyle w:val="BodyText"/>
        <w:spacing w:before="86" w:line="244" w:lineRule="auto"/>
        <w:ind w:right="1145"/>
      </w:pPr>
    </w:p>
    <w:p w14:paraId="245DD4CC" w14:textId="3EB969BB" w:rsidR="00B50950" w:rsidRDefault="00B50950">
      <w:pPr>
        <w:pStyle w:val="BodyText"/>
        <w:spacing w:before="86" w:line="244" w:lineRule="auto"/>
        <w:ind w:right="1145"/>
      </w:pPr>
    </w:p>
    <w:p w14:paraId="6A19F9AE" w14:textId="018C84BF" w:rsidR="00B50950" w:rsidRDefault="00B50950">
      <w:pPr>
        <w:pStyle w:val="BodyText"/>
        <w:spacing w:before="86" w:line="244" w:lineRule="auto"/>
        <w:ind w:right="1145"/>
      </w:pPr>
    </w:p>
    <w:p w14:paraId="06CD4285" w14:textId="0B7DA576" w:rsidR="00B50950" w:rsidRDefault="00B50950">
      <w:pPr>
        <w:pStyle w:val="BodyText"/>
        <w:spacing w:before="86" w:line="244" w:lineRule="auto"/>
        <w:ind w:right="1145"/>
      </w:pPr>
    </w:p>
    <w:p w14:paraId="6E41673C" w14:textId="5E22564E" w:rsidR="00B50950" w:rsidRDefault="00B50950">
      <w:pPr>
        <w:pStyle w:val="BodyText"/>
        <w:spacing w:before="86" w:line="244" w:lineRule="auto"/>
        <w:ind w:right="1145"/>
      </w:pPr>
    </w:p>
    <w:p w14:paraId="6655C6F9" w14:textId="03BF3A18" w:rsidR="00B50950" w:rsidRDefault="00B50950">
      <w:pPr>
        <w:pStyle w:val="BodyText"/>
        <w:spacing w:before="86" w:line="244" w:lineRule="auto"/>
        <w:ind w:right="1145"/>
      </w:pPr>
    </w:p>
    <w:p w14:paraId="5A2452F4" w14:textId="3E8F493C" w:rsidR="00B50950" w:rsidRDefault="00B50950">
      <w:pPr>
        <w:pStyle w:val="BodyText"/>
        <w:spacing w:before="86" w:line="244" w:lineRule="auto"/>
        <w:ind w:right="1145"/>
      </w:pPr>
    </w:p>
    <w:p w14:paraId="19F96089" w14:textId="0EF9242A" w:rsidR="00B50950" w:rsidRDefault="00B50950">
      <w:pPr>
        <w:pStyle w:val="BodyText"/>
        <w:spacing w:before="86" w:line="244" w:lineRule="auto"/>
        <w:ind w:right="1145"/>
      </w:pPr>
    </w:p>
    <w:p w14:paraId="06ED222C" w14:textId="5244AD54" w:rsidR="00B50950" w:rsidRDefault="00B50950">
      <w:pPr>
        <w:pStyle w:val="BodyText"/>
        <w:spacing w:before="86" w:line="244" w:lineRule="auto"/>
        <w:ind w:right="1145"/>
      </w:pPr>
    </w:p>
    <w:p w14:paraId="2FBA43F6" w14:textId="17CE030B" w:rsidR="00B50950" w:rsidRDefault="00B50950">
      <w:pPr>
        <w:pStyle w:val="BodyText"/>
        <w:spacing w:before="86" w:line="244" w:lineRule="auto"/>
        <w:ind w:right="1145"/>
      </w:pPr>
    </w:p>
    <w:p w14:paraId="55578C32" w14:textId="1AAA33C8" w:rsidR="00B50950" w:rsidRDefault="00B50950">
      <w:pPr>
        <w:pStyle w:val="BodyText"/>
        <w:spacing w:before="86" w:line="244" w:lineRule="auto"/>
        <w:ind w:right="1145"/>
      </w:pPr>
    </w:p>
    <w:p w14:paraId="0E913C6D" w14:textId="74C7E0FC" w:rsidR="00B50950" w:rsidRDefault="00B50950" w:rsidP="000A178F">
      <w:pPr>
        <w:pStyle w:val="BodyText"/>
        <w:spacing w:before="86" w:line="244" w:lineRule="auto"/>
        <w:ind w:left="0" w:right="1145"/>
      </w:pPr>
    </w:p>
    <w:p w14:paraId="330F1703" w14:textId="64F2A47B" w:rsidR="00B50950" w:rsidRDefault="00B50950">
      <w:pPr>
        <w:pStyle w:val="BodyText"/>
        <w:spacing w:before="86" w:line="244" w:lineRule="auto"/>
        <w:ind w:right="1145"/>
      </w:pPr>
    </w:p>
    <w:p w14:paraId="4B9CED15" w14:textId="5E4015C5" w:rsidR="00B50950" w:rsidRDefault="00B50950">
      <w:pPr>
        <w:pStyle w:val="BodyText"/>
        <w:spacing w:before="86" w:line="244" w:lineRule="auto"/>
        <w:ind w:right="1145"/>
      </w:pPr>
    </w:p>
    <w:p w14:paraId="5B9009EC" w14:textId="3FD97707" w:rsidR="00B50950" w:rsidRDefault="00B50950">
      <w:pPr>
        <w:pStyle w:val="BodyText"/>
        <w:spacing w:before="86" w:line="244" w:lineRule="auto"/>
        <w:ind w:right="1145"/>
      </w:pPr>
    </w:p>
    <w:p w14:paraId="14B82EA6" w14:textId="78E24761" w:rsidR="00B50950" w:rsidRDefault="00B50950">
      <w:pPr>
        <w:pStyle w:val="BodyText"/>
        <w:spacing w:before="86" w:line="244" w:lineRule="auto"/>
        <w:ind w:right="1145"/>
      </w:pPr>
    </w:p>
    <w:p w14:paraId="1BD95378" w14:textId="7B63E68D" w:rsidR="00B50950" w:rsidRDefault="00B50950">
      <w:pPr>
        <w:pStyle w:val="BodyText"/>
        <w:spacing w:before="86" w:line="244" w:lineRule="auto"/>
        <w:ind w:right="1145"/>
      </w:pPr>
    </w:p>
    <w:p w14:paraId="4290A5C2" w14:textId="4233EB1A" w:rsidR="00B50950" w:rsidRDefault="00B50950">
      <w:pPr>
        <w:pStyle w:val="BodyText"/>
        <w:spacing w:before="86" w:line="244" w:lineRule="auto"/>
        <w:ind w:right="1145"/>
      </w:pPr>
    </w:p>
    <w:p w14:paraId="5CCF264D" w14:textId="11FD3A5B" w:rsidR="00B50950" w:rsidRDefault="00B50950">
      <w:pPr>
        <w:pStyle w:val="BodyText"/>
        <w:spacing w:before="86" w:line="244" w:lineRule="auto"/>
        <w:ind w:right="1145"/>
      </w:pPr>
    </w:p>
    <w:p w14:paraId="3AB47B7E" w14:textId="38F260B9" w:rsidR="00B50950" w:rsidRDefault="00B50950">
      <w:pPr>
        <w:pStyle w:val="BodyText"/>
        <w:spacing w:before="86" w:line="244" w:lineRule="auto"/>
        <w:ind w:right="1145"/>
      </w:pPr>
    </w:p>
    <w:p w14:paraId="187595C6" w14:textId="77777777" w:rsidR="00EC33A0" w:rsidRDefault="00EC33A0" w:rsidP="000A178F">
      <w:pPr>
        <w:pStyle w:val="BodyText"/>
        <w:spacing w:before="86" w:line="244" w:lineRule="auto"/>
        <w:ind w:left="0" w:right="1145"/>
      </w:pPr>
    </w:p>
    <w:p w14:paraId="72B71E66" w14:textId="77777777" w:rsidR="00EC33A0" w:rsidRDefault="00EC33A0">
      <w:pPr>
        <w:pStyle w:val="BodyText"/>
        <w:spacing w:before="86" w:line="244" w:lineRule="auto"/>
        <w:ind w:right="1145"/>
      </w:pPr>
    </w:p>
    <w:p w14:paraId="4911EBE6" w14:textId="77777777" w:rsidR="00EC33A0" w:rsidRDefault="00EC33A0">
      <w:pPr>
        <w:pStyle w:val="BodyText"/>
        <w:spacing w:before="86" w:line="244" w:lineRule="auto"/>
        <w:ind w:right="1145"/>
      </w:pPr>
    </w:p>
    <w:p w14:paraId="7221CA7F" w14:textId="77777777" w:rsidR="00EC33A0" w:rsidRDefault="00EC33A0">
      <w:pPr>
        <w:pStyle w:val="BodyText"/>
        <w:spacing w:before="86" w:line="244" w:lineRule="auto"/>
        <w:ind w:right="1145"/>
      </w:pPr>
    </w:p>
    <w:p w14:paraId="78BC3E33" w14:textId="77777777" w:rsidR="00EC33A0" w:rsidRDefault="00EC33A0">
      <w:pPr>
        <w:pStyle w:val="BodyText"/>
        <w:spacing w:before="86" w:line="244" w:lineRule="auto"/>
        <w:ind w:right="1145"/>
      </w:pPr>
    </w:p>
    <w:p w14:paraId="06711DB1" w14:textId="77777777" w:rsidR="00EC33A0" w:rsidRDefault="00EC33A0">
      <w:pPr>
        <w:pStyle w:val="BodyText"/>
        <w:spacing w:before="86" w:line="244" w:lineRule="auto"/>
        <w:ind w:right="1145"/>
      </w:pPr>
    </w:p>
    <w:p w14:paraId="7EDCC0AD" w14:textId="77777777" w:rsidR="00EC33A0" w:rsidRDefault="00EC33A0">
      <w:pPr>
        <w:pStyle w:val="BodyText"/>
        <w:spacing w:before="86" w:line="244" w:lineRule="auto"/>
        <w:ind w:right="1145"/>
      </w:pPr>
    </w:p>
    <w:p w14:paraId="15DAED3B" w14:textId="77777777" w:rsidR="00EC33A0" w:rsidRDefault="00EC33A0">
      <w:pPr>
        <w:pStyle w:val="BodyText"/>
        <w:spacing w:before="86" w:line="244" w:lineRule="auto"/>
        <w:ind w:right="1145"/>
      </w:pPr>
    </w:p>
    <w:p w14:paraId="5F1AB18C" w14:textId="77777777" w:rsidR="00EC33A0" w:rsidRDefault="00EC33A0">
      <w:pPr>
        <w:pStyle w:val="BodyText"/>
        <w:spacing w:before="86" w:line="244" w:lineRule="auto"/>
        <w:ind w:right="1145"/>
      </w:pPr>
    </w:p>
    <w:p w14:paraId="4B09799D" w14:textId="724EE1DE" w:rsidR="00B50950" w:rsidRPr="006B3CC8" w:rsidRDefault="006B3CC8" w:rsidP="006B3CC8">
      <w:pPr>
        <w:pStyle w:val="BodyText"/>
        <w:spacing w:before="86" w:line="244" w:lineRule="auto"/>
        <w:ind w:left="0" w:right="99"/>
        <w:jc w:val="center"/>
        <w:rPr>
          <w:rFonts w:ascii="Leelawadee" w:hAnsi="Leelawadee" w:cs="Leelawadee"/>
          <w:b/>
          <w:bCs/>
          <w:sz w:val="28"/>
          <w:szCs w:val="28"/>
          <w:u w:val="single"/>
        </w:rPr>
      </w:pPr>
      <w:r w:rsidRPr="00B50950">
        <w:rPr>
          <w:rFonts w:ascii="Leelawadee" w:hAnsi="Leelawadee" w:cs="Leelawadee" w:hint="cs"/>
          <w:b/>
          <w:bCs/>
          <w:noProof/>
          <w:sz w:val="28"/>
          <w:szCs w:val="28"/>
          <w:u w:val="single"/>
        </w:rPr>
        <w:drawing>
          <wp:anchor distT="0" distB="0" distL="0" distR="0" simplePos="0" relativeHeight="251662336" behindDoc="0" locked="0" layoutInCell="1" allowOverlap="1" wp14:anchorId="117275AA" wp14:editId="365BA358">
            <wp:simplePos x="0" y="0"/>
            <wp:positionH relativeFrom="page">
              <wp:posOffset>6572250</wp:posOffset>
            </wp:positionH>
            <wp:positionV relativeFrom="paragraph">
              <wp:posOffset>-552450</wp:posOffset>
            </wp:positionV>
            <wp:extent cx="504190" cy="767885"/>
            <wp:effectExtent l="0" t="0" r="0" b="0"/>
            <wp:wrapNone/>
            <wp:docPr id="227" name="image1.png" descr="A close up of a 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04190" cy="767885"/>
                    </a:xfrm>
                    <a:prstGeom prst="rect">
                      <a:avLst/>
                    </a:prstGeom>
                  </pic:spPr>
                </pic:pic>
              </a:graphicData>
            </a:graphic>
            <wp14:sizeRelH relativeFrom="margin">
              <wp14:pctWidth>0</wp14:pctWidth>
            </wp14:sizeRelH>
            <wp14:sizeRelV relativeFrom="margin">
              <wp14:pctHeight>0</wp14:pctHeight>
            </wp14:sizeRelV>
          </wp:anchor>
        </w:drawing>
      </w:r>
      <w:r w:rsidR="00B50950" w:rsidRPr="006B3CC8">
        <w:rPr>
          <w:rFonts w:ascii="Leelawadee" w:hAnsi="Leelawadee" w:cs="Leelawadee" w:hint="cs"/>
          <w:b/>
          <w:bCs/>
          <w:sz w:val="28"/>
          <w:szCs w:val="28"/>
          <w:u w:val="single"/>
        </w:rPr>
        <w:t>P</w:t>
      </w:r>
      <w:r>
        <w:rPr>
          <w:rFonts w:ascii="Leelawadee" w:hAnsi="Leelawadee" w:cs="Leelawadee"/>
          <w:b/>
          <w:bCs/>
          <w:sz w:val="28"/>
          <w:szCs w:val="28"/>
          <w:u w:val="single"/>
        </w:rPr>
        <w:t>olicy statement on the recruitment of ex-offenders</w:t>
      </w:r>
      <w:r w:rsidR="00B50950" w:rsidRPr="006B3CC8">
        <w:rPr>
          <w:rFonts w:ascii="Leelawadee" w:hAnsi="Leelawadee" w:cs="Leelawadee" w:hint="cs"/>
          <w:b/>
          <w:bCs/>
          <w:sz w:val="28"/>
          <w:szCs w:val="28"/>
          <w:u w:val="single"/>
        </w:rPr>
        <w:t>.</w:t>
      </w:r>
      <w:r w:rsidRPr="006B3CC8">
        <w:rPr>
          <w:rFonts w:ascii="Leelawadee" w:hAnsi="Leelawadee" w:cs="Leelawadee" w:hint="cs"/>
          <w:b/>
          <w:bCs/>
          <w:sz w:val="28"/>
          <w:szCs w:val="28"/>
          <w:u w:val="single"/>
        </w:rPr>
        <w:t xml:space="preserve"> </w:t>
      </w:r>
    </w:p>
    <w:p w14:paraId="0C143371" w14:textId="7E0620C2" w:rsidR="00B50950" w:rsidRPr="006B3CC8" w:rsidRDefault="00B50950" w:rsidP="00F46610">
      <w:pPr>
        <w:pStyle w:val="BodyText"/>
        <w:spacing w:before="86" w:line="244" w:lineRule="auto"/>
        <w:ind w:left="0" w:right="99"/>
        <w:rPr>
          <w:rFonts w:ascii="Leelawadee" w:hAnsi="Leelawadee" w:cs="Leelawadee"/>
        </w:rPr>
      </w:pPr>
    </w:p>
    <w:p w14:paraId="08EAD8A0" w14:textId="05BC4A0D" w:rsidR="00B50950" w:rsidRPr="006B3CC8" w:rsidRDefault="00B50950" w:rsidP="00F46610">
      <w:pPr>
        <w:pStyle w:val="Default"/>
        <w:ind w:right="99"/>
        <w:rPr>
          <w:rFonts w:ascii="Leelawadee" w:hAnsi="Leelawadee" w:cs="Leelawadee"/>
          <w:color w:val="auto"/>
          <w:u w:val="single"/>
        </w:rPr>
      </w:pPr>
      <w:r w:rsidRPr="006B3CC8">
        <w:rPr>
          <w:rFonts w:ascii="Leelawadee" w:hAnsi="Leelawadee" w:cs="Leelawadee" w:hint="cs"/>
          <w:color w:val="auto"/>
          <w:u w:val="single"/>
        </w:rPr>
        <w:t>Recruitment of Ex-Offenders Policy</w:t>
      </w:r>
      <w:r w:rsidR="006B3CC8">
        <w:rPr>
          <w:rFonts w:ascii="Leelawadee" w:hAnsi="Leelawadee" w:cs="Leelawadee"/>
          <w:color w:val="auto"/>
          <w:u w:val="single"/>
        </w:rPr>
        <w:t>.</w:t>
      </w:r>
    </w:p>
    <w:p w14:paraId="3485193D" w14:textId="77777777" w:rsidR="00B50950" w:rsidRPr="006B3CC8" w:rsidRDefault="00B50950" w:rsidP="00F46610">
      <w:pPr>
        <w:pStyle w:val="Default"/>
        <w:ind w:right="99"/>
        <w:rPr>
          <w:rFonts w:ascii="Leelawadee" w:hAnsi="Leelawadee" w:cs="Leelawadee"/>
          <w:color w:val="auto"/>
        </w:rPr>
      </w:pPr>
    </w:p>
    <w:p w14:paraId="71260BF4" w14:textId="38196AE7"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The Catholic Safeguarding Standards Agency (CSSA) is the Registered Body with the Disclosure and Barring Service (DBS) for the processing of DBS Disclosure</w:t>
      </w:r>
      <w:r w:rsidR="006B3CC8">
        <w:rPr>
          <w:rFonts w:ascii="Leelawadee" w:hAnsi="Leelawadee" w:cs="Leelawadee"/>
          <w:color w:val="auto"/>
        </w:rPr>
        <w:t>s</w:t>
      </w:r>
      <w:r w:rsidRPr="006B3CC8">
        <w:rPr>
          <w:rFonts w:ascii="Leelawadee" w:hAnsi="Leelawadee" w:cs="Leelawadee" w:hint="cs"/>
          <w:color w:val="auto"/>
        </w:rPr>
        <w:t xml:space="preserve"> on behalf of the Catholic Church in England and Wales. </w:t>
      </w:r>
    </w:p>
    <w:p w14:paraId="5BA584D4" w14:textId="77777777" w:rsidR="00B50950" w:rsidRPr="006B3CC8" w:rsidRDefault="00B50950" w:rsidP="00F46610">
      <w:pPr>
        <w:pStyle w:val="Default"/>
        <w:ind w:right="99"/>
        <w:rPr>
          <w:rFonts w:ascii="Leelawadee" w:hAnsi="Leelawadee" w:cs="Leelawadee"/>
          <w:color w:val="auto"/>
        </w:rPr>
      </w:pPr>
    </w:p>
    <w:p w14:paraId="77E59626" w14:textId="4226EAC6" w:rsidR="00B50950"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The DBS code of practice published under section 122 of the Police Act 1997 advises that it is a requirement that all registered bodies must treat DBS applicants who have a criminal record fairly and not discriminate automatically because of a conviction or other information revealed. </w:t>
      </w:r>
    </w:p>
    <w:p w14:paraId="6A097303" w14:textId="77777777" w:rsidR="006B3CC8" w:rsidRPr="006B3CC8" w:rsidRDefault="006B3CC8" w:rsidP="00F46610">
      <w:pPr>
        <w:pStyle w:val="Default"/>
        <w:ind w:right="99"/>
        <w:rPr>
          <w:rFonts w:ascii="Leelawadee" w:hAnsi="Leelawadee" w:cs="Leelawadee"/>
          <w:color w:val="auto"/>
        </w:rPr>
      </w:pPr>
    </w:p>
    <w:p w14:paraId="3DBE278A" w14:textId="77777777"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The code also obliges registered bodies to have a written policy on the recruitment of ex-offenders; a copy of which can be given to DBS applicants at the outset of the recruitment process. </w:t>
      </w:r>
    </w:p>
    <w:p w14:paraId="42FFBD2A" w14:textId="77777777" w:rsidR="00B50950" w:rsidRPr="006B3CC8" w:rsidRDefault="00B50950" w:rsidP="00F46610">
      <w:pPr>
        <w:pStyle w:val="Default"/>
        <w:ind w:right="99"/>
        <w:rPr>
          <w:rFonts w:ascii="Leelawadee" w:hAnsi="Leelawadee" w:cs="Leelawadee"/>
          <w:color w:val="auto"/>
        </w:rPr>
      </w:pPr>
    </w:p>
    <w:p w14:paraId="6808BA8A" w14:textId="735703D5" w:rsidR="00B50950" w:rsidRPr="006B3CC8" w:rsidRDefault="00B50950" w:rsidP="00F46610">
      <w:pPr>
        <w:pStyle w:val="Default"/>
        <w:ind w:right="99"/>
        <w:rPr>
          <w:rFonts w:ascii="Leelawadee" w:hAnsi="Leelawadee" w:cs="Leelawadee"/>
          <w:color w:val="auto"/>
          <w:u w:val="single"/>
        </w:rPr>
      </w:pPr>
      <w:r w:rsidRPr="006B3CC8">
        <w:rPr>
          <w:rFonts w:ascii="Leelawadee" w:hAnsi="Leelawadee" w:cs="Leelawadee" w:hint="cs"/>
          <w:color w:val="auto"/>
          <w:u w:val="single"/>
        </w:rPr>
        <w:t>Policy statement</w:t>
      </w:r>
      <w:r w:rsidR="006B3CC8">
        <w:rPr>
          <w:rFonts w:ascii="Leelawadee" w:hAnsi="Leelawadee" w:cs="Leelawadee"/>
          <w:color w:val="auto"/>
          <w:u w:val="single"/>
        </w:rPr>
        <w:t>.</w:t>
      </w:r>
    </w:p>
    <w:p w14:paraId="31E92882" w14:textId="77777777" w:rsidR="00B50950" w:rsidRPr="006B3CC8" w:rsidRDefault="00B50950" w:rsidP="00F46610">
      <w:pPr>
        <w:pStyle w:val="Default"/>
        <w:ind w:right="99"/>
        <w:rPr>
          <w:rFonts w:ascii="Leelawadee" w:hAnsi="Leelawadee" w:cs="Leelawadee"/>
          <w:color w:val="auto"/>
        </w:rPr>
      </w:pPr>
    </w:p>
    <w:p w14:paraId="58C3DE0A" w14:textId="77777777"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The Catholic Church in England and Wales promotes equality of opportunity for all and welcomes applications from all candidates, including those with criminal records. </w:t>
      </w:r>
    </w:p>
    <w:p w14:paraId="6D2A052A" w14:textId="77777777" w:rsidR="00B50950" w:rsidRPr="006B3CC8" w:rsidRDefault="00B50950" w:rsidP="00F46610">
      <w:pPr>
        <w:pStyle w:val="Default"/>
        <w:ind w:right="99"/>
        <w:rPr>
          <w:rFonts w:ascii="Leelawadee" w:hAnsi="Leelawadee" w:cs="Leelawadee"/>
          <w:color w:val="auto"/>
        </w:rPr>
      </w:pPr>
    </w:p>
    <w:p w14:paraId="00150CCE" w14:textId="6482A0A2"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Candidates are selected for interview based on skills, </w:t>
      </w:r>
      <w:r w:rsidR="006B3CC8" w:rsidRPr="006B3CC8">
        <w:rPr>
          <w:rFonts w:ascii="Leelawadee" w:hAnsi="Leelawadee" w:cs="Leelawadee"/>
          <w:color w:val="auto"/>
        </w:rPr>
        <w:t>qualifications,</w:t>
      </w:r>
      <w:r w:rsidRPr="006B3CC8">
        <w:rPr>
          <w:rFonts w:ascii="Leelawadee" w:hAnsi="Leelawadee" w:cs="Leelawadee" w:hint="cs"/>
          <w:color w:val="auto"/>
        </w:rPr>
        <w:t xml:space="preserve"> and relevant experience. The Church is committed to the fair treatment of its staff, potential </w:t>
      </w:r>
      <w:r w:rsidR="006B3CC8" w:rsidRPr="006B3CC8">
        <w:rPr>
          <w:rFonts w:ascii="Leelawadee" w:hAnsi="Leelawadee" w:cs="Leelawadee"/>
          <w:color w:val="auto"/>
        </w:rPr>
        <w:t>staff,</w:t>
      </w:r>
      <w:r w:rsidRPr="006B3CC8">
        <w:rPr>
          <w:rFonts w:ascii="Leelawadee" w:hAnsi="Leelawadee" w:cs="Leelawadee" w:hint="cs"/>
          <w:color w:val="auto"/>
        </w:rPr>
        <w:t xml:space="preserve"> or users of its services, regardless of race, gender, religion, sexual orientation, responsibilities for dependents, age, physical/mental disability or offending background. </w:t>
      </w:r>
    </w:p>
    <w:p w14:paraId="4298E7B8" w14:textId="77777777" w:rsidR="00B50950" w:rsidRPr="006B3CC8" w:rsidRDefault="00B50950" w:rsidP="00F46610">
      <w:pPr>
        <w:pStyle w:val="Default"/>
        <w:ind w:right="99"/>
        <w:rPr>
          <w:rFonts w:ascii="Leelawadee" w:hAnsi="Leelawadee" w:cs="Leelawadee"/>
          <w:color w:val="auto"/>
        </w:rPr>
      </w:pPr>
    </w:p>
    <w:p w14:paraId="7EFE501D" w14:textId="0259463D"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Having a criminal record will not necessarily bar you from working within the Catholic community. </w:t>
      </w:r>
      <w:r w:rsidR="006B3CC8">
        <w:rPr>
          <w:rFonts w:ascii="Leelawadee" w:hAnsi="Leelawadee" w:cs="Leelawadee"/>
          <w:color w:val="auto"/>
        </w:rPr>
        <w:t xml:space="preserve"> </w:t>
      </w:r>
      <w:r w:rsidRPr="006B3CC8">
        <w:rPr>
          <w:rFonts w:ascii="Leelawadee" w:hAnsi="Leelawadee" w:cs="Leelawadee" w:hint="cs"/>
          <w:color w:val="auto"/>
        </w:rPr>
        <w:t xml:space="preserve">Appointment to any role will depend on the nature of the position, the nature of the offence(s) and the circumstances and context of the offending behaviour. </w:t>
      </w:r>
    </w:p>
    <w:p w14:paraId="7D5460F1" w14:textId="77777777" w:rsidR="00B50950" w:rsidRPr="006B3CC8" w:rsidRDefault="00B50950" w:rsidP="00F46610">
      <w:pPr>
        <w:pStyle w:val="Default"/>
        <w:ind w:right="99"/>
        <w:rPr>
          <w:rFonts w:ascii="Leelawadee" w:hAnsi="Leelawadee" w:cs="Leelawadee"/>
          <w:color w:val="auto"/>
        </w:rPr>
      </w:pPr>
    </w:p>
    <w:p w14:paraId="2917F9DC" w14:textId="77777777"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Failure to reveal information that is directly relevant to the position sought could lead to withdrawal of an offer of employment. </w:t>
      </w:r>
    </w:p>
    <w:p w14:paraId="17D92D96" w14:textId="77777777" w:rsidR="00B50950" w:rsidRPr="006B3CC8" w:rsidRDefault="00B50950" w:rsidP="00F46610">
      <w:pPr>
        <w:pStyle w:val="Default"/>
        <w:ind w:right="99"/>
        <w:rPr>
          <w:rFonts w:ascii="Leelawadee" w:hAnsi="Leelawadee" w:cs="Leelawadee"/>
          <w:color w:val="auto"/>
        </w:rPr>
      </w:pPr>
    </w:p>
    <w:p w14:paraId="01B6A3F8" w14:textId="3E76686F"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When assessing applicants’ suitability for positions which are included in the Rehabilitation of Offenders Act 1974 (Exceptions) Order</w:t>
      </w:r>
      <w:r w:rsidR="006B3CC8">
        <w:rPr>
          <w:rStyle w:val="FootnoteReference"/>
          <w:rFonts w:ascii="Leelawadee" w:hAnsi="Leelawadee" w:cs="Leelawadee"/>
          <w:color w:val="auto"/>
        </w:rPr>
        <w:footnoteReference w:id="3"/>
      </w:r>
      <w:r w:rsidRPr="006B3CC8">
        <w:rPr>
          <w:rFonts w:ascii="Leelawadee" w:hAnsi="Leelawadee" w:cs="Leelawadee" w:hint="cs"/>
          <w:color w:val="auto"/>
        </w:rPr>
        <w:t xml:space="preserve"> using criminal record checks processed through the Disclosure and Barring Service (DBS), the appointing organization within the Catholic Church in England and Wales will comply fully with the DBS code of practice. </w:t>
      </w:r>
    </w:p>
    <w:p w14:paraId="56BD17B7" w14:textId="77777777" w:rsidR="00B50950" w:rsidRPr="006B3CC8" w:rsidRDefault="00B50950" w:rsidP="00F46610">
      <w:pPr>
        <w:pStyle w:val="Default"/>
        <w:ind w:right="99"/>
        <w:rPr>
          <w:rFonts w:ascii="Leelawadee" w:hAnsi="Leelawadee" w:cs="Leelawadee"/>
          <w:color w:val="auto"/>
        </w:rPr>
      </w:pPr>
    </w:p>
    <w:p w14:paraId="2F43B148" w14:textId="77777777"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The appointing organization undertakes to treat all applicants for positions fairly and not discriminate unfairly against the applicant </w:t>
      </w:r>
      <w:proofErr w:type="gramStart"/>
      <w:r w:rsidRPr="006B3CC8">
        <w:rPr>
          <w:rFonts w:ascii="Leelawadee" w:hAnsi="Leelawadee" w:cs="Leelawadee" w:hint="cs"/>
          <w:color w:val="auto"/>
        </w:rPr>
        <w:t>on the basis of</w:t>
      </w:r>
      <w:proofErr w:type="gramEnd"/>
      <w:r w:rsidRPr="006B3CC8">
        <w:rPr>
          <w:rFonts w:ascii="Leelawadee" w:hAnsi="Leelawadee" w:cs="Leelawadee" w:hint="cs"/>
          <w:color w:val="auto"/>
        </w:rPr>
        <w:t xml:space="preserve"> a conviction or other information revealed. </w:t>
      </w:r>
    </w:p>
    <w:p w14:paraId="640D29D3" w14:textId="77777777" w:rsidR="00B50950" w:rsidRPr="006B3CC8" w:rsidRDefault="00B50950" w:rsidP="00F46610">
      <w:pPr>
        <w:pStyle w:val="Default"/>
        <w:pageBreakBefore/>
        <w:ind w:right="99"/>
        <w:rPr>
          <w:rFonts w:ascii="Leelawadee" w:hAnsi="Leelawadee" w:cs="Leelawadee"/>
          <w:color w:val="auto"/>
        </w:rPr>
      </w:pPr>
      <w:r w:rsidRPr="006B3CC8">
        <w:rPr>
          <w:rFonts w:ascii="Leelawadee" w:hAnsi="Leelawadee" w:cs="Leelawadee" w:hint="cs"/>
          <w:color w:val="auto"/>
        </w:rPr>
        <w:t xml:space="preserve">The organizations that make up the Catholic community in England and Wales undertake to fulfil the following responsibilities in the recruitment and appointment of individuals to paid or voluntary roles: </w:t>
      </w:r>
    </w:p>
    <w:p w14:paraId="680A607D" w14:textId="77777777" w:rsidR="00B50950" w:rsidRPr="006B3CC8" w:rsidRDefault="00B50950" w:rsidP="00F46610">
      <w:pPr>
        <w:pStyle w:val="Default"/>
        <w:spacing w:after="68"/>
        <w:ind w:right="99"/>
        <w:rPr>
          <w:rFonts w:ascii="Leelawadee" w:hAnsi="Leelawadee" w:cs="Leelawadee"/>
          <w:color w:val="auto"/>
        </w:rPr>
      </w:pPr>
    </w:p>
    <w:p w14:paraId="71247745" w14:textId="77777777" w:rsidR="00B50950" w:rsidRPr="006B3CC8" w:rsidRDefault="00B50950" w:rsidP="006B3CC8">
      <w:pPr>
        <w:pStyle w:val="Default"/>
        <w:numPr>
          <w:ilvl w:val="0"/>
          <w:numId w:val="11"/>
        </w:numPr>
        <w:ind w:right="99"/>
        <w:rPr>
          <w:rFonts w:ascii="Leelawadee" w:hAnsi="Leelawadee" w:cs="Leelawadee"/>
          <w:color w:val="auto"/>
        </w:rPr>
      </w:pPr>
      <w:r w:rsidRPr="006B3CC8">
        <w:rPr>
          <w:rFonts w:ascii="Leelawadee" w:hAnsi="Leelawadee" w:cs="Leelawadee" w:hint="cs"/>
          <w:color w:val="auto"/>
        </w:rPr>
        <w:t>A DBS Disclosure will only be requested when it has been assessed that the role being recruited to is eligible for a Disclosure (where the position is one that is included in the Rehabilitation of Offenders Act 1974 (Exceptions) Order 1975 as amended, and where appropriate Police Act Regulations as amended</w:t>
      </w:r>
      <w:proofErr w:type="gramStart"/>
      <w:r w:rsidRPr="006B3CC8">
        <w:rPr>
          <w:rFonts w:ascii="Leelawadee" w:hAnsi="Leelawadee" w:cs="Leelawadee" w:hint="cs"/>
          <w:color w:val="auto"/>
        </w:rPr>
        <w:t>);</w:t>
      </w:r>
      <w:proofErr w:type="gramEnd"/>
      <w:r w:rsidRPr="006B3CC8">
        <w:rPr>
          <w:rFonts w:ascii="Leelawadee" w:hAnsi="Leelawadee" w:cs="Leelawadee" w:hint="cs"/>
          <w:color w:val="auto"/>
        </w:rPr>
        <w:t xml:space="preserve"> </w:t>
      </w:r>
    </w:p>
    <w:p w14:paraId="1F00866F" w14:textId="77777777" w:rsidR="00B50950" w:rsidRPr="006B3CC8" w:rsidRDefault="00B50950" w:rsidP="006B3CC8">
      <w:pPr>
        <w:pStyle w:val="Default"/>
        <w:ind w:right="99"/>
        <w:rPr>
          <w:rFonts w:ascii="Leelawadee" w:hAnsi="Leelawadee" w:cs="Leelawadee"/>
          <w:color w:val="auto"/>
        </w:rPr>
      </w:pPr>
    </w:p>
    <w:p w14:paraId="7232073E" w14:textId="7E28133A" w:rsidR="00B50950" w:rsidRPr="006B3CC8" w:rsidRDefault="00B50950" w:rsidP="006B3CC8">
      <w:pPr>
        <w:pStyle w:val="Default"/>
        <w:numPr>
          <w:ilvl w:val="0"/>
          <w:numId w:val="11"/>
        </w:numPr>
        <w:ind w:right="99"/>
        <w:rPr>
          <w:rFonts w:ascii="Leelawadee" w:hAnsi="Leelawadee" w:cs="Leelawadee"/>
          <w:color w:val="auto"/>
        </w:rPr>
      </w:pPr>
      <w:r w:rsidRPr="006B3CC8">
        <w:rPr>
          <w:rFonts w:ascii="Leelawadee" w:hAnsi="Leelawadee" w:cs="Leelawadee" w:hint="cs"/>
          <w:color w:val="auto"/>
        </w:rPr>
        <w:t>At the outset of the recruitment process, this policy statement on the recruitment of ex-offenders will be made known and made available to all applicants for whom a criminal record Disclosure (DBS Disclosure) will be required</w:t>
      </w:r>
      <w:r w:rsidR="006B3CC8">
        <w:rPr>
          <w:rFonts w:ascii="Leelawadee" w:hAnsi="Leelawadee" w:cs="Leelawadee"/>
          <w:color w:val="auto"/>
        </w:rPr>
        <w:t>.</w:t>
      </w:r>
    </w:p>
    <w:p w14:paraId="044CDB33" w14:textId="77777777" w:rsidR="00B50950" w:rsidRPr="006B3CC8" w:rsidRDefault="00B50950" w:rsidP="006B3CC8">
      <w:pPr>
        <w:pStyle w:val="Default"/>
        <w:ind w:right="99"/>
        <w:rPr>
          <w:rFonts w:ascii="Leelawadee" w:hAnsi="Leelawadee" w:cs="Leelawadee"/>
          <w:color w:val="auto"/>
        </w:rPr>
      </w:pPr>
    </w:p>
    <w:p w14:paraId="1381E8CE" w14:textId="6F1E93B0" w:rsidR="00B50950" w:rsidRPr="006B3CC8" w:rsidRDefault="00B50950" w:rsidP="006B3CC8">
      <w:pPr>
        <w:pStyle w:val="Default"/>
        <w:numPr>
          <w:ilvl w:val="0"/>
          <w:numId w:val="11"/>
        </w:numPr>
        <w:ind w:right="99"/>
        <w:rPr>
          <w:rFonts w:ascii="Leelawadee" w:hAnsi="Leelawadee" w:cs="Leelawadee"/>
          <w:color w:val="auto"/>
        </w:rPr>
      </w:pPr>
      <w:r w:rsidRPr="006B3CC8">
        <w:rPr>
          <w:rFonts w:ascii="Leelawadee" w:hAnsi="Leelawadee" w:cs="Leelawadee" w:hint="cs"/>
          <w:color w:val="auto"/>
        </w:rPr>
        <w:t>Where a DBS Disclosure is required, all application forms, job adverts and recruitment briefs will contain a statement that an application for a DBS Disclosure will be submitted in the event of the individual being offered the position. A statement will also be made about the requirement for criminal records to be disclosed at interview stage</w:t>
      </w:r>
      <w:r w:rsidR="006B3CC8">
        <w:rPr>
          <w:rFonts w:ascii="Leelawadee" w:hAnsi="Leelawadee" w:cs="Leelawadee"/>
          <w:color w:val="auto"/>
        </w:rPr>
        <w:t>.</w:t>
      </w:r>
    </w:p>
    <w:p w14:paraId="79CCDFEE" w14:textId="77777777" w:rsidR="00B50950" w:rsidRPr="006B3CC8" w:rsidRDefault="00B50950" w:rsidP="006B3CC8">
      <w:pPr>
        <w:pStyle w:val="Default"/>
        <w:ind w:right="99"/>
        <w:rPr>
          <w:rFonts w:ascii="Leelawadee" w:hAnsi="Leelawadee" w:cs="Leelawadee"/>
          <w:color w:val="auto"/>
        </w:rPr>
      </w:pPr>
    </w:p>
    <w:p w14:paraId="43B79709" w14:textId="022BB60B" w:rsidR="00B50950" w:rsidRPr="006B3CC8" w:rsidRDefault="00B50950" w:rsidP="006B3CC8">
      <w:pPr>
        <w:pStyle w:val="Default"/>
        <w:numPr>
          <w:ilvl w:val="0"/>
          <w:numId w:val="11"/>
        </w:numPr>
        <w:ind w:right="99"/>
        <w:rPr>
          <w:rFonts w:ascii="Leelawadee" w:hAnsi="Leelawadee" w:cs="Leelawadee"/>
          <w:color w:val="auto"/>
        </w:rPr>
      </w:pPr>
      <w:r w:rsidRPr="006B3CC8">
        <w:rPr>
          <w:rFonts w:ascii="Leelawadee" w:hAnsi="Leelawadee" w:cs="Leelawadee" w:hint="cs"/>
          <w:color w:val="auto"/>
        </w:rPr>
        <w:t>Subjects of DBS Disclosures will be made aware of the existence of the DBS Code of Practice and a copy will be made available on request</w:t>
      </w:r>
      <w:r w:rsidR="006B3CC8">
        <w:rPr>
          <w:rFonts w:ascii="Leelawadee" w:hAnsi="Leelawadee" w:cs="Leelawadee"/>
          <w:color w:val="auto"/>
        </w:rPr>
        <w:t>.</w:t>
      </w:r>
    </w:p>
    <w:p w14:paraId="752A0B8F" w14:textId="77777777" w:rsidR="00B50950" w:rsidRPr="006B3CC8" w:rsidRDefault="00B50950" w:rsidP="006B3CC8">
      <w:pPr>
        <w:pStyle w:val="Default"/>
        <w:ind w:right="99"/>
        <w:rPr>
          <w:rFonts w:ascii="Leelawadee" w:hAnsi="Leelawadee" w:cs="Leelawadee"/>
          <w:color w:val="auto"/>
        </w:rPr>
      </w:pPr>
    </w:p>
    <w:p w14:paraId="690A5E3D" w14:textId="72D85765" w:rsidR="00B50950" w:rsidRPr="006B3CC8" w:rsidRDefault="00B50950" w:rsidP="006B3CC8">
      <w:pPr>
        <w:pStyle w:val="Default"/>
        <w:numPr>
          <w:ilvl w:val="0"/>
          <w:numId w:val="11"/>
        </w:numPr>
        <w:ind w:right="99"/>
        <w:rPr>
          <w:rFonts w:ascii="Leelawadee" w:hAnsi="Leelawadee" w:cs="Leelawadee"/>
          <w:color w:val="auto"/>
        </w:rPr>
      </w:pPr>
      <w:r w:rsidRPr="006B3CC8">
        <w:rPr>
          <w:rFonts w:ascii="Leelawadee" w:hAnsi="Leelawadee" w:cs="Leelawadee" w:hint="cs"/>
          <w:color w:val="auto"/>
        </w:rPr>
        <w:t xml:space="preserve">At interview, or in a separate discussion, an open and measured discussion will take place </w:t>
      </w:r>
      <w:proofErr w:type="gramStart"/>
      <w:r w:rsidRPr="006B3CC8">
        <w:rPr>
          <w:rFonts w:ascii="Leelawadee" w:hAnsi="Leelawadee" w:cs="Leelawadee" w:hint="cs"/>
          <w:color w:val="auto"/>
        </w:rPr>
        <w:t>on the subject of any</w:t>
      </w:r>
      <w:proofErr w:type="gramEnd"/>
      <w:r w:rsidRPr="006B3CC8">
        <w:rPr>
          <w:rFonts w:ascii="Leelawadee" w:hAnsi="Leelawadee" w:cs="Leelawadee" w:hint="cs"/>
          <w:color w:val="auto"/>
        </w:rPr>
        <w:t xml:space="preserve"> offences or other matter that might be relevant to the position</w:t>
      </w:r>
      <w:r w:rsidR="006B3CC8">
        <w:rPr>
          <w:rFonts w:ascii="Leelawadee" w:hAnsi="Leelawadee" w:cs="Leelawadee"/>
          <w:color w:val="auto"/>
        </w:rPr>
        <w:t xml:space="preserve"> </w:t>
      </w:r>
      <w:r w:rsidRPr="006B3CC8">
        <w:rPr>
          <w:rFonts w:ascii="Leelawadee" w:hAnsi="Leelawadee" w:cs="Leelawadee" w:hint="cs"/>
          <w:color w:val="auto"/>
        </w:rPr>
        <w:t>(</w:t>
      </w:r>
      <w:r w:rsidR="006B3CC8">
        <w:rPr>
          <w:rFonts w:ascii="Leelawadee" w:hAnsi="Leelawadee" w:cs="Leelawadee"/>
          <w:color w:val="auto"/>
        </w:rPr>
        <w:t>u</w:t>
      </w:r>
      <w:r w:rsidRPr="006B3CC8">
        <w:rPr>
          <w:rFonts w:ascii="Leelawadee" w:hAnsi="Leelawadee" w:cs="Leelawadee" w:hint="cs"/>
          <w:color w:val="auto"/>
        </w:rPr>
        <w:t>nless the nature of the role allows questions to be asked about your entire criminal record, only "unspent" convictions as defined in the Rehabilitation of Offenders Act 1974 must be disclosed</w:t>
      </w:r>
      <w:r w:rsidR="006B3CC8">
        <w:rPr>
          <w:rFonts w:ascii="Leelawadee" w:hAnsi="Leelawadee" w:cs="Leelawadee"/>
          <w:color w:val="auto"/>
        </w:rPr>
        <w:t>).</w:t>
      </w:r>
    </w:p>
    <w:p w14:paraId="4DCE3C93" w14:textId="77777777" w:rsidR="00B50950" w:rsidRPr="006B3CC8" w:rsidRDefault="00B50950" w:rsidP="006B3CC8">
      <w:pPr>
        <w:pStyle w:val="Default"/>
        <w:ind w:right="99"/>
        <w:rPr>
          <w:rFonts w:ascii="Leelawadee" w:hAnsi="Leelawadee" w:cs="Leelawadee"/>
          <w:color w:val="auto"/>
        </w:rPr>
      </w:pPr>
    </w:p>
    <w:p w14:paraId="7BF6BB40" w14:textId="498C1620" w:rsidR="00B50950" w:rsidRPr="006B3CC8" w:rsidRDefault="00B50950" w:rsidP="006B3CC8">
      <w:pPr>
        <w:pStyle w:val="Default"/>
        <w:numPr>
          <w:ilvl w:val="0"/>
          <w:numId w:val="11"/>
        </w:numPr>
        <w:ind w:right="99"/>
        <w:rPr>
          <w:rFonts w:ascii="Leelawadee" w:hAnsi="Leelawadee" w:cs="Leelawadee"/>
          <w:color w:val="auto"/>
        </w:rPr>
      </w:pPr>
      <w:r w:rsidRPr="006B3CC8">
        <w:rPr>
          <w:rFonts w:ascii="Leelawadee" w:hAnsi="Leelawadee" w:cs="Leelawadee" w:hint="cs"/>
          <w:color w:val="auto"/>
        </w:rPr>
        <w:t xml:space="preserve">Suitable training to identify and assess the relevance and circumstances of offences will be provided for all those who are involved in the recruitment process. </w:t>
      </w:r>
      <w:r w:rsidR="006B3CC8">
        <w:rPr>
          <w:rFonts w:ascii="Leelawadee" w:hAnsi="Leelawadee" w:cs="Leelawadee"/>
          <w:color w:val="auto"/>
        </w:rPr>
        <w:t xml:space="preserve"> </w:t>
      </w:r>
      <w:r w:rsidRPr="006B3CC8">
        <w:rPr>
          <w:rFonts w:ascii="Leelawadee" w:hAnsi="Leelawadee" w:cs="Leelawadee" w:hint="cs"/>
          <w:color w:val="auto"/>
        </w:rPr>
        <w:t>Appropriate guidance about the relevant legislation relating to the appointment of ex-offenders, e.g. the Rehabilitation of Offenders Act 1974, will also be provided</w:t>
      </w:r>
      <w:r w:rsidR="006B3CC8">
        <w:rPr>
          <w:rFonts w:ascii="Leelawadee" w:hAnsi="Leelawadee" w:cs="Leelawadee"/>
          <w:color w:val="auto"/>
        </w:rPr>
        <w:t>.</w:t>
      </w:r>
    </w:p>
    <w:p w14:paraId="437A7D03" w14:textId="77777777" w:rsidR="00B50950" w:rsidRPr="006B3CC8" w:rsidRDefault="00B50950" w:rsidP="006B3CC8">
      <w:pPr>
        <w:pStyle w:val="Default"/>
        <w:ind w:right="99"/>
        <w:rPr>
          <w:rFonts w:ascii="Leelawadee" w:hAnsi="Leelawadee" w:cs="Leelawadee"/>
          <w:color w:val="auto"/>
        </w:rPr>
      </w:pPr>
    </w:p>
    <w:p w14:paraId="4D1AB22F" w14:textId="77777777" w:rsidR="00B50950" w:rsidRPr="006B3CC8" w:rsidRDefault="00B50950" w:rsidP="006B3CC8">
      <w:pPr>
        <w:pStyle w:val="Default"/>
        <w:numPr>
          <w:ilvl w:val="0"/>
          <w:numId w:val="11"/>
        </w:numPr>
        <w:ind w:right="99"/>
        <w:rPr>
          <w:rFonts w:ascii="Leelawadee" w:hAnsi="Leelawadee" w:cs="Leelawadee"/>
          <w:color w:val="auto"/>
        </w:rPr>
      </w:pPr>
      <w:r w:rsidRPr="006B3CC8">
        <w:rPr>
          <w:rFonts w:ascii="Leelawadee" w:hAnsi="Leelawadee" w:cs="Leelawadee" w:hint="cs"/>
          <w:color w:val="auto"/>
        </w:rPr>
        <w:t xml:space="preserve">Any matter revealed on a DBS Certificate will be discussed with the individual seeking the position before withdrawing a conditional offer of employment. </w:t>
      </w:r>
    </w:p>
    <w:p w14:paraId="1432839A" w14:textId="77777777" w:rsidR="00B50950" w:rsidRPr="006B3CC8" w:rsidRDefault="00B50950" w:rsidP="00F46610">
      <w:pPr>
        <w:pStyle w:val="Default"/>
        <w:ind w:right="99"/>
        <w:rPr>
          <w:rFonts w:ascii="Leelawadee" w:hAnsi="Leelawadee" w:cs="Leelawadee"/>
          <w:color w:val="auto"/>
        </w:rPr>
      </w:pPr>
    </w:p>
    <w:p w14:paraId="1C6A153E" w14:textId="77777777" w:rsidR="00967F40" w:rsidRDefault="00967F40" w:rsidP="00F46610">
      <w:pPr>
        <w:pStyle w:val="Default"/>
        <w:ind w:right="99"/>
        <w:rPr>
          <w:rFonts w:ascii="Leelawadee" w:hAnsi="Leelawadee" w:cs="Leelawadee"/>
          <w:color w:val="auto"/>
          <w:u w:val="single"/>
        </w:rPr>
      </w:pPr>
    </w:p>
    <w:p w14:paraId="05D3BA47" w14:textId="77777777" w:rsidR="00967F40" w:rsidRDefault="00967F40" w:rsidP="00F46610">
      <w:pPr>
        <w:pStyle w:val="Default"/>
        <w:ind w:right="99"/>
        <w:rPr>
          <w:rFonts w:ascii="Leelawadee" w:hAnsi="Leelawadee" w:cs="Leelawadee"/>
          <w:color w:val="auto"/>
          <w:u w:val="single"/>
        </w:rPr>
      </w:pPr>
    </w:p>
    <w:p w14:paraId="116A007E" w14:textId="77777777" w:rsidR="00967F40" w:rsidRDefault="00967F40" w:rsidP="00F46610">
      <w:pPr>
        <w:pStyle w:val="Default"/>
        <w:ind w:right="99"/>
        <w:rPr>
          <w:rFonts w:ascii="Leelawadee" w:hAnsi="Leelawadee" w:cs="Leelawadee"/>
          <w:color w:val="auto"/>
          <w:u w:val="single"/>
        </w:rPr>
      </w:pPr>
    </w:p>
    <w:p w14:paraId="1726448D" w14:textId="77777777" w:rsidR="00967F40" w:rsidRDefault="00967F40" w:rsidP="00F46610">
      <w:pPr>
        <w:pStyle w:val="Default"/>
        <w:ind w:right="99"/>
        <w:rPr>
          <w:rFonts w:ascii="Leelawadee" w:hAnsi="Leelawadee" w:cs="Leelawadee"/>
          <w:color w:val="auto"/>
          <w:u w:val="single"/>
        </w:rPr>
      </w:pPr>
    </w:p>
    <w:p w14:paraId="24D5B074" w14:textId="77777777" w:rsidR="00967F40" w:rsidRDefault="00967F40" w:rsidP="00F46610">
      <w:pPr>
        <w:pStyle w:val="Default"/>
        <w:ind w:right="99"/>
        <w:rPr>
          <w:rFonts w:ascii="Leelawadee" w:hAnsi="Leelawadee" w:cs="Leelawadee"/>
          <w:color w:val="auto"/>
          <w:u w:val="single"/>
        </w:rPr>
      </w:pPr>
    </w:p>
    <w:p w14:paraId="6B7FA937" w14:textId="77777777" w:rsidR="00967F40" w:rsidRDefault="00967F40" w:rsidP="00F46610">
      <w:pPr>
        <w:pStyle w:val="Default"/>
        <w:ind w:right="99"/>
        <w:rPr>
          <w:rFonts w:ascii="Leelawadee" w:hAnsi="Leelawadee" w:cs="Leelawadee"/>
          <w:color w:val="auto"/>
          <w:u w:val="single"/>
        </w:rPr>
      </w:pPr>
    </w:p>
    <w:p w14:paraId="52F26295" w14:textId="77777777" w:rsidR="00967F40" w:rsidRDefault="00967F40" w:rsidP="00F46610">
      <w:pPr>
        <w:pStyle w:val="Default"/>
        <w:ind w:right="99"/>
        <w:rPr>
          <w:rFonts w:ascii="Leelawadee" w:hAnsi="Leelawadee" w:cs="Leelawadee"/>
          <w:color w:val="auto"/>
          <w:u w:val="single"/>
        </w:rPr>
      </w:pPr>
    </w:p>
    <w:p w14:paraId="6110DE19" w14:textId="77777777" w:rsidR="00967F40" w:rsidRDefault="00967F40" w:rsidP="00F46610">
      <w:pPr>
        <w:pStyle w:val="Default"/>
        <w:ind w:right="99"/>
        <w:rPr>
          <w:rFonts w:ascii="Leelawadee" w:hAnsi="Leelawadee" w:cs="Leelawadee"/>
          <w:color w:val="auto"/>
          <w:u w:val="single"/>
        </w:rPr>
      </w:pPr>
    </w:p>
    <w:p w14:paraId="3777E108" w14:textId="77777777" w:rsidR="00967F40" w:rsidRDefault="00967F40" w:rsidP="00F46610">
      <w:pPr>
        <w:pStyle w:val="Default"/>
        <w:ind w:right="99"/>
        <w:rPr>
          <w:rFonts w:ascii="Leelawadee" w:hAnsi="Leelawadee" w:cs="Leelawadee"/>
          <w:color w:val="auto"/>
          <w:u w:val="single"/>
        </w:rPr>
      </w:pPr>
    </w:p>
    <w:p w14:paraId="70EF6C35" w14:textId="5F255D44" w:rsidR="00B50950" w:rsidRPr="006B3CC8" w:rsidRDefault="00B50950" w:rsidP="00F46610">
      <w:pPr>
        <w:pStyle w:val="Default"/>
        <w:ind w:right="99"/>
        <w:rPr>
          <w:rFonts w:ascii="Leelawadee" w:hAnsi="Leelawadee" w:cs="Leelawadee"/>
          <w:color w:val="auto"/>
          <w:u w:val="single"/>
        </w:rPr>
      </w:pPr>
      <w:r w:rsidRPr="006B3CC8">
        <w:rPr>
          <w:rFonts w:ascii="Leelawadee" w:hAnsi="Leelawadee" w:cs="Leelawadee" w:hint="cs"/>
          <w:color w:val="auto"/>
          <w:u w:val="single"/>
        </w:rPr>
        <w:t>The Rehabilitation of Offenders Act 1974</w:t>
      </w:r>
      <w:r w:rsidR="006B3CC8">
        <w:rPr>
          <w:rFonts w:ascii="Leelawadee" w:hAnsi="Leelawadee" w:cs="Leelawadee"/>
          <w:color w:val="auto"/>
          <w:u w:val="single"/>
        </w:rPr>
        <w:t>.</w:t>
      </w:r>
    </w:p>
    <w:p w14:paraId="2C170F1D" w14:textId="77777777" w:rsidR="00B50950" w:rsidRPr="006B3CC8" w:rsidRDefault="00B50950" w:rsidP="00F46610">
      <w:pPr>
        <w:pStyle w:val="Default"/>
        <w:ind w:right="99"/>
        <w:rPr>
          <w:rFonts w:ascii="Leelawadee" w:hAnsi="Leelawadee" w:cs="Leelawadee"/>
          <w:color w:val="auto"/>
        </w:rPr>
      </w:pPr>
    </w:p>
    <w:p w14:paraId="51FFED1F" w14:textId="77777777" w:rsidR="00967F40" w:rsidRDefault="00B50950" w:rsidP="00F46610">
      <w:pPr>
        <w:pStyle w:val="Default"/>
        <w:ind w:right="99"/>
        <w:rPr>
          <w:rFonts w:ascii="Leelawadee" w:hAnsi="Leelawadee" w:cs="Leelawadee"/>
          <w:color w:val="auto"/>
        </w:rPr>
      </w:pPr>
      <w:r w:rsidRPr="006B3CC8">
        <w:rPr>
          <w:rFonts w:ascii="Leelawadee" w:hAnsi="Leelawadee" w:cs="Leelawadee" w:hint="cs"/>
          <w:color w:val="auto"/>
        </w:rPr>
        <w:t>This Act primarily exists to support the rehabilitation into employment of reformed offenders who have stayed on the right side of the law.</w:t>
      </w:r>
      <w:r w:rsidR="00967F40">
        <w:rPr>
          <w:rFonts w:ascii="Leelawadee" w:hAnsi="Leelawadee" w:cs="Leelawadee"/>
          <w:color w:val="auto"/>
        </w:rPr>
        <w:t xml:space="preserve"> </w:t>
      </w:r>
    </w:p>
    <w:p w14:paraId="2FBCF44B" w14:textId="77777777" w:rsidR="00967F40" w:rsidRDefault="00967F40" w:rsidP="00F46610">
      <w:pPr>
        <w:pStyle w:val="Default"/>
        <w:ind w:right="99"/>
        <w:rPr>
          <w:rFonts w:ascii="Leelawadee" w:hAnsi="Leelawadee" w:cs="Leelawadee"/>
          <w:color w:val="auto"/>
        </w:rPr>
      </w:pPr>
    </w:p>
    <w:p w14:paraId="0BAB87B5" w14:textId="7EF49FA8" w:rsidR="00B50950"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Under the 1974 Act, following a specified </w:t>
      </w:r>
      <w:proofErr w:type="gramStart"/>
      <w:r w:rsidRPr="006B3CC8">
        <w:rPr>
          <w:rFonts w:ascii="Leelawadee" w:hAnsi="Leelawadee" w:cs="Leelawadee" w:hint="cs"/>
          <w:color w:val="auto"/>
        </w:rPr>
        <w:t>period of time</w:t>
      </w:r>
      <w:proofErr w:type="gramEnd"/>
      <w:r w:rsidRPr="006B3CC8">
        <w:rPr>
          <w:rFonts w:ascii="Leelawadee" w:hAnsi="Leelawadee" w:cs="Leelawadee" w:hint="cs"/>
          <w:color w:val="auto"/>
        </w:rPr>
        <w:t xml:space="preserve"> which varies according to the disposal administered or sentence passed, cautions and convictions (except those resulting in prison sentences of over four years and all public protection sentences</w:t>
      </w:r>
      <w:r w:rsidR="00967F40">
        <w:rPr>
          <w:rStyle w:val="FootnoteReference"/>
          <w:rFonts w:ascii="Leelawadee" w:hAnsi="Leelawadee" w:cs="Leelawadee"/>
          <w:color w:val="auto"/>
        </w:rPr>
        <w:footnoteReference w:id="4"/>
      </w:r>
      <w:r w:rsidRPr="006B3CC8">
        <w:rPr>
          <w:rFonts w:ascii="Leelawadee" w:hAnsi="Leelawadee" w:cs="Leelawadee" w:hint="cs"/>
          <w:color w:val="auto"/>
        </w:rPr>
        <w:t xml:space="preserve">) may become spent. </w:t>
      </w:r>
      <w:r w:rsidR="00967F40">
        <w:rPr>
          <w:rFonts w:ascii="Leelawadee" w:hAnsi="Leelawadee" w:cs="Leelawadee"/>
          <w:color w:val="auto"/>
        </w:rPr>
        <w:t xml:space="preserve"> </w:t>
      </w:r>
      <w:r w:rsidRPr="006B3CC8">
        <w:rPr>
          <w:rFonts w:ascii="Leelawadee" w:hAnsi="Leelawadee" w:cs="Leelawadee" w:hint="cs"/>
          <w:color w:val="auto"/>
        </w:rPr>
        <w:t xml:space="preserve">As a result, the offender is regarded as rehabilitated. </w:t>
      </w:r>
    </w:p>
    <w:p w14:paraId="6F4EB854" w14:textId="77777777" w:rsidR="00967F40" w:rsidRPr="006B3CC8" w:rsidRDefault="00967F40" w:rsidP="00F46610">
      <w:pPr>
        <w:pStyle w:val="Default"/>
        <w:ind w:right="99"/>
        <w:rPr>
          <w:rFonts w:ascii="Leelawadee" w:hAnsi="Leelawadee" w:cs="Leelawadee"/>
          <w:color w:val="auto"/>
        </w:rPr>
      </w:pPr>
    </w:p>
    <w:p w14:paraId="5DCE662E" w14:textId="77777777"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For most purposes the 1974 Act treats a rehabilitated person as if he or she had never committed, or been charged with charged or prosecuted for or convicted of or sentenced for the offence. </w:t>
      </w:r>
    </w:p>
    <w:p w14:paraId="5232CBF3" w14:textId="77777777" w:rsidR="00B50950" w:rsidRPr="006B3CC8" w:rsidRDefault="00B50950" w:rsidP="00F46610">
      <w:pPr>
        <w:pStyle w:val="Default"/>
        <w:ind w:right="99"/>
        <w:rPr>
          <w:rFonts w:ascii="Leelawadee" w:hAnsi="Leelawadee" w:cs="Leelawadee"/>
          <w:color w:val="auto"/>
        </w:rPr>
      </w:pPr>
    </w:p>
    <w:p w14:paraId="01C70FEF" w14:textId="0A56165C"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Once a caution or conviction has become spent under the 1974 Act, a person does not have to reveal it or admit its existence in most circumstances. </w:t>
      </w:r>
      <w:r w:rsidR="00967F40">
        <w:rPr>
          <w:rFonts w:ascii="Leelawadee" w:hAnsi="Leelawadee" w:cs="Leelawadee"/>
          <w:color w:val="auto"/>
        </w:rPr>
        <w:t xml:space="preserve"> </w:t>
      </w:r>
      <w:r w:rsidRPr="006B3CC8">
        <w:rPr>
          <w:rFonts w:ascii="Leelawadee" w:hAnsi="Leelawadee" w:cs="Leelawadee" w:hint="cs"/>
          <w:color w:val="auto"/>
        </w:rPr>
        <w:t xml:space="preserve">Unless an exception applies then spent cautions and convictions need not be disclosed when filling in a form, or at a job interview. </w:t>
      </w:r>
      <w:r w:rsidR="00967F40">
        <w:rPr>
          <w:rFonts w:ascii="Leelawadee" w:hAnsi="Leelawadee" w:cs="Leelawadee"/>
          <w:color w:val="auto"/>
        </w:rPr>
        <w:t xml:space="preserve"> </w:t>
      </w:r>
      <w:r w:rsidRPr="006B3CC8">
        <w:rPr>
          <w:rFonts w:ascii="Leelawadee" w:hAnsi="Leelawadee" w:cs="Leelawadee" w:hint="cs"/>
          <w:color w:val="auto"/>
        </w:rPr>
        <w:t xml:space="preserve">An employer cannot refuse to employ someone (or dismiss someone) because he or she has a spent caution or conviction unless an exception applies. </w:t>
      </w:r>
      <w:r w:rsidR="00967F40">
        <w:rPr>
          <w:rFonts w:ascii="Leelawadee" w:hAnsi="Leelawadee" w:cs="Leelawadee"/>
          <w:color w:val="auto"/>
        </w:rPr>
        <w:t xml:space="preserve"> </w:t>
      </w:r>
      <w:r w:rsidRPr="006B3CC8">
        <w:rPr>
          <w:rFonts w:ascii="Leelawadee" w:hAnsi="Leelawadee" w:cs="Leelawadee" w:hint="cs"/>
          <w:color w:val="auto"/>
        </w:rPr>
        <w:t xml:space="preserve">The exceptions where you may have to declare spent cautions and convictions are listed in the Rehabilitation of Offenders Act 1974 (Exceptions) Order 1975. </w:t>
      </w:r>
    </w:p>
    <w:p w14:paraId="4CBAF175" w14:textId="77777777" w:rsidR="00B50950" w:rsidRPr="006B3CC8" w:rsidRDefault="00B50950" w:rsidP="00F46610">
      <w:pPr>
        <w:pStyle w:val="Default"/>
        <w:ind w:right="99"/>
        <w:rPr>
          <w:rFonts w:ascii="Leelawadee" w:hAnsi="Leelawadee" w:cs="Leelawadee"/>
          <w:color w:val="auto"/>
        </w:rPr>
      </w:pPr>
    </w:p>
    <w:p w14:paraId="3ACDE0BC" w14:textId="23A47342"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The following link takes you to an annex that describes the </w:t>
      </w:r>
      <w:proofErr w:type="gramStart"/>
      <w:r w:rsidRPr="006B3CC8">
        <w:rPr>
          <w:rFonts w:ascii="Leelawadee" w:hAnsi="Leelawadee" w:cs="Leelawadee" w:hint="cs"/>
          <w:color w:val="auto"/>
        </w:rPr>
        <w:t>most commonly submitted</w:t>
      </w:r>
      <w:proofErr w:type="gramEnd"/>
      <w:r w:rsidRPr="006B3CC8">
        <w:rPr>
          <w:rFonts w:ascii="Leelawadee" w:hAnsi="Leelawadee" w:cs="Leelawadee" w:hint="cs"/>
          <w:color w:val="auto"/>
        </w:rPr>
        <w:t xml:space="preserve"> positions and duties that are known as the exceptions to the Rehabilitation of Offenders Act 1974. </w:t>
      </w:r>
      <w:proofErr w:type="spellStart"/>
      <w:r w:rsidRPr="006B3CC8">
        <w:rPr>
          <w:rFonts w:ascii="Leelawadee" w:hAnsi="Leelawadee" w:cs="Leelawadee" w:hint="cs"/>
          <w:color w:val="auto"/>
        </w:rPr>
        <w:t>T</w:t>
      </w:r>
      <w:r w:rsidR="00967F40">
        <w:rPr>
          <w:rFonts w:ascii="Leelawadee" w:hAnsi="Leelawadee" w:cs="Leelawadee"/>
          <w:color w:val="auto"/>
        </w:rPr>
        <w:t xml:space="preserve"> </w:t>
      </w:r>
      <w:r w:rsidRPr="006B3CC8">
        <w:rPr>
          <w:rFonts w:ascii="Leelawadee" w:hAnsi="Leelawadee" w:cs="Leelawadee" w:hint="cs"/>
          <w:color w:val="auto"/>
        </w:rPr>
        <w:t>his</w:t>
      </w:r>
      <w:proofErr w:type="spellEnd"/>
      <w:r w:rsidRPr="006B3CC8">
        <w:rPr>
          <w:rFonts w:ascii="Leelawadee" w:hAnsi="Leelawadee" w:cs="Leelawadee" w:hint="cs"/>
          <w:color w:val="auto"/>
        </w:rPr>
        <w:t xml:space="preserve"> is not an exhaustive </w:t>
      </w:r>
      <w:proofErr w:type="gramStart"/>
      <w:r w:rsidRPr="006B3CC8">
        <w:rPr>
          <w:rFonts w:ascii="Leelawadee" w:hAnsi="Leelawadee" w:cs="Leelawadee" w:hint="cs"/>
          <w:color w:val="auto"/>
        </w:rPr>
        <w:t>list</w:t>
      </w:r>
      <w:proofErr w:type="gramEnd"/>
      <w:r w:rsidRPr="006B3CC8">
        <w:rPr>
          <w:rFonts w:ascii="Leelawadee" w:hAnsi="Leelawadee" w:cs="Leelawadee" w:hint="cs"/>
          <w:color w:val="auto"/>
        </w:rPr>
        <w:t xml:space="preserve"> however. </w:t>
      </w:r>
    </w:p>
    <w:p w14:paraId="073364DE" w14:textId="77777777" w:rsidR="00B50950" w:rsidRPr="006B3CC8" w:rsidRDefault="00B50950" w:rsidP="00F46610">
      <w:pPr>
        <w:pStyle w:val="Default"/>
        <w:ind w:right="99"/>
        <w:rPr>
          <w:rFonts w:ascii="Leelawadee" w:hAnsi="Leelawadee" w:cs="Leelawadee"/>
          <w:color w:val="auto"/>
        </w:rPr>
      </w:pPr>
    </w:p>
    <w:p w14:paraId="59B14095" w14:textId="77777777" w:rsidR="00B50950" w:rsidRPr="006B3CC8" w:rsidRDefault="00B50950" w:rsidP="00F46610">
      <w:pPr>
        <w:pStyle w:val="Default"/>
        <w:ind w:right="99"/>
        <w:rPr>
          <w:rFonts w:ascii="Leelawadee" w:hAnsi="Leelawadee" w:cs="Leelawadee"/>
          <w:color w:val="auto"/>
        </w:rPr>
      </w:pPr>
      <w:hyperlink r:id="rId23" w:history="1">
        <w:r w:rsidRPr="006B3CC8">
          <w:rPr>
            <w:rStyle w:val="Hyperlink"/>
            <w:rFonts w:ascii="Leelawadee" w:hAnsi="Leelawadee" w:cs="Leelawadee" w:hint="cs"/>
          </w:rPr>
          <w:t>https://www.gov.uk/government/uploads/system/uploads/attachment_data/file/519060/Guide_to_eligibility_v8.1.pdf</w:t>
        </w:r>
      </w:hyperlink>
      <w:r w:rsidRPr="006B3CC8">
        <w:rPr>
          <w:rFonts w:ascii="Leelawadee" w:hAnsi="Leelawadee" w:cs="Leelawadee" w:hint="cs"/>
          <w:color w:val="auto"/>
        </w:rPr>
        <w:t xml:space="preserve"> </w:t>
      </w:r>
    </w:p>
    <w:p w14:paraId="00078D38" w14:textId="77777777" w:rsidR="00B50950" w:rsidRPr="006B3CC8" w:rsidRDefault="00B50950" w:rsidP="00F46610">
      <w:pPr>
        <w:pStyle w:val="Default"/>
        <w:ind w:right="99"/>
        <w:rPr>
          <w:rFonts w:ascii="Leelawadee" w:hAnsi="Leelawadee" w:cs="Leelawadee"/>
          <w:color w:val="auto"/>
        </w:rPr>
      </w:pPr>
    </w:p>
    <w:p w14:paraId="3CC13ED6" w14:textId="676B9052" w:rsidR="00B50950" w:rsidRPr="006B3CC8" w:rsidRDefault="00B50950" w:rsidP="00F46610">
      <w:pPr>
        <w:pStyle w:val="Default"/>
        <w:ind w:right="99"/>
        <w:rPr>
          <w:rFonts w:ascii="Leelawadee" w:hAnsi="Leelawadee" w:cs="Leelawadee"/>
          <w:color w:val="auto"/>
        </w:rPr>
      </w:pPr>
      <w:r w:rsidRPr="006B3CC8">
        <w:rPr>
          <w:rFonts w:ascii="Leelawadee" w:hAnsi="Leelawadee" w:cs="Leelawadee" w:hint="cs"/>
          <w:color w:val="auto"/>
        </w:rPr>
        <w:t xml:space="preserve">On the 29 May 2013, legislation came into force that allows certain old and minor cautions and convictions to no longer be subject to Disclosure. </w:t>
      </w:r>
      <w:r w:rsidR="00967F40">
        <w:rPr>
          <w:rFonts w:ascii="Leelawadee" w:hAnsi="Leelawadee" w:cs="Leelawadee"/>
          <w:color w:val="auto"/>
        </w:rPr>
        <w:t xml:space="preserve"> </w:t>
      </w:r>
      <w:r w:rsidRPr="006B3CC8">
        <w:rPr>
          <w:rFonts w:ascii="Leelawadee" w:hAnsi="Leelawadee" w:cs="Leelawadee" w:hint="cs"/>
          <w:color w:val="auto"/>
        </w:rPr>
        <w:t>For further guidance and criteria, see</w:t>
      </w:r>
      <w:r w:rsidR="00967F40">
        <w:rPr>
          <w:rFonts w:ascii="Leelawadee" w:hAnsi="Leelawadee" w:cs="Leelawadee"/>
          <w:color w:val="auto"/>
        </w:rPr>
        <w:t xml:space="preserve"> -</w:t>
      </w:r>
      <w:r w:rsidRPr="006B3CC8">
        <w:rPr>
          <w:rFonts w:ascii="Leelawadee" w:hAnsi="Leelawadee" w:cs="Leelawadee" w:hint="cs"/>
          <w:color w:val="auto"/>
        </w:rPr>
        <w:t xml:space="preserve"> filtering of old and minor cautions and convictions. </w:t>
      </w:r>
    </w:p>
    <w:p w14:paraId="5C947900" w14:textId="77777777" w:rsidR="00B50950" w:rsidRPr="006B3CC8" w:rsidRDefault="00B50950" w:rsidP="00F46610">
      <w:pPr>
        <w:pStyle w:val="Default"/>
        <w:ind w:right="99"/>
        <w:rPr>
          <w:rFonts w:ascii="Leelawadee" w:hAnsi="Leelawadee" w:cs="Leelawadee"/>
          <w:color w:val="auto"/>
        </w:rPr>
      </w:pPr>
    </w:p>
    <w:p w14:paraId="46F2D3A2" w14:textId="77777777" w:rsidR="00B50950" w:rsidRPr="006B3CC8" w:rsidRDefault="00B50950" w:rsidP="00F46610">
      <w:pPr>
        <w:ind w:right="99"/>
        <w:rPr>
          <w:rFonts w:ascii="Leelawadee" w:hAnsi="Leelawadee" w:cs="Leelawadee"/>
          <w:sz w:val="24"/>
          <w:szCs w:val="24"/>
        </w:rPr>
      </w:pPr>
      <w:r w:rsidRPr="006B3CC8">
        <w:rPr>
          <w:rFonts w:ascii="Leelawadee" w:hAnsi="Leelawadee" w:cs="Leelawadee" w:hint="cs"/>
          <w:sz w:val="24"/>
          <w:szCs w:val="24"/>
        </w:rPr>
        <w:t xml:space="preserve">For more information see </w:t>
      </w:r>
      <w:hyperlink r:id="rId24" w:history="1">
        <w:r w:rsidRPr="006B3CC8">
          <w:rPr>
            <w:rStyle w:val="Hyperlink"/>
            <w:rFonts w:ascii="Leelawadee" w:hAnsi="Leelawadee" w:cs="Leelawadee" w:hint="cs"/>
            <w:sz w:val="24"/>
            <w:szCs w:val="24"/>
          </w:rPr>
          <w:t>https://www.gov.uk/government/uploads/system/uploads/attachment_data/file/299916/rehabilitation-of-offenders-guidance.pdf</w:t>
        </w:r>
      </w:hyperlink>
    </w:p>
    <w:p w14:paraId="7CE14722" w14:textId="77777777" w:rsidR="00B50950" w:rsidRDefault="00B50950" w:rsidP="00F46610">
      <w:pPr>
        <w:pStyle w:val="BodyText"/>
        <w:spacing w:before="86" w:line="244" w:lineRule="auto"/>
        <w:ind w:left="0" w:right="99"/>
        <w:rPr>
          <w:rFonts w:ascii="Leelawadee" w:hAnsi="Leelawadee" w:cs="Leelawadee"/>
        </w:rPr>
      </w:pPr>
    </w:p>
    <w:p w14:paraId="5AC227DB" w14:textId="77777777" w:rsidR="00057B0A" w:rsidRDefault="00057B0A" w:rsidP="00F46610">
      <w:pPr>
        <w:pStyle w:val="BodyText"/>
        <w:spacing w:before="86" w:line="244" w:lineRule="auto"/>
        <w:ind w:left="0" w:right="99"/>
        <w:rPr>
          <w:rFonts w:ascii="Leelawadee" w:hAnsi="Leelawadee" w:cs="Leelawadee"/>
        </w:rPr>
      </w:pPr>
    </w:p>
    <w:p w14:paraId="78478B12" w14:textId="77777777" w:rsidR="00057B0A" w:rsidRDefault="00057B0A" w:rsidP="00F46610">
      <w:pPr>
        <w:pStyle w:val="BodyText"/>
        <w:spacing w:before="86" w:line="244" w:lineRule="auto"/>
        <w:ind w:left="0" w:right="99"/>
        <w:rPr>
          <w:rFonts w:ascii="Leelawadee" w:hAnsi="Leelawadee" w:cs="Leelawadee"/>
        </w:rPr>
      </w:pPr>
    </w:p>
    <w:p w14:paraId="3B78B352" w14:textId="77777777" w:rsidR="00057B0A" w:rsidRDefault="00057B0A" w:rsidP="00F46610">
      <w:pPr>
        <w:pStyle w:val="BodyText"/>
        <w:spacing w:before="86" w:line="244" w:lineRule="auto"/>
        <w:ind w:left="0" w:right="99"/>
        <w:rPr>
          <w:rFonts w:ascii="Leelawadee" w:hAnsi="Leelawadee" w:cs="Leelawadee"/>
        </w:rPr>
      </w:pPr>
    </w:p>
    <w:p w14:paraId="3AC1AE92" w14:textId="77777777" w:rsidR="00057B0A" w:rsidRPr="00F46610" w:rsidRDefault="00057B0A" w:rsidP="00F46610">
      <w:pPr>
        <w:pStyle w:val="BodyText"/>
        <w:spacing w:before="86" w:line="244" w:lineRule="auto"/>
        <w:ind w:left="0" w:right="99"/>
        <w:rPr>
          <w:rFonts w:ascii="Leelawadee" w:hAnsi="Leelawadee" w:cs="Leelawadee"/>
        </w:rPr>
      </w:pPr>
    </w:p>
    <w:sectPr w:rsidR="00057B0A" w:rsidRPr="00F46610" w:rsidSect="00545B21">
      <w:footerReference w:type="default" r:id="rId25"/>
      <w:pgSz w:w="11910" w:h="16840"/>
      <w:pgMar w:top="1440" w:right="1440" w:bottom="1440" w:left="144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E7EB7" w14:textId="77777777" w:rsidR="00392FB8" w:rsidRDefault="00392FB8" w:rsidP="00B50950">
      <w:r>
        <w:separator/>
      </w:r>
    </w:p>
  </w:endnote>
  <w:endnote w:type="continuationSeparator" w:id="0">
    <w:p w14:paraId="4FCD079C" w14:textId="77777777" w:rsidR="00392FB8" w:rsidRDefault="00392FB8" w:rsidP="00B5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315202"/>
      <w:docPartObj>
        <w:docPartGallery w:val="Page Numbers (Bottom of Page)"/>
        <w:docPartUnique/>
      </w:docPartObj>
    </w:sdtPr>
    <w:sdtEndPr>
      <w:rPr>
        <w:noProof/>
      </w:rPr>
    </w:sdtEndPr>
    <w:sdtContent>
      <w:p w14:paraId="7CE04729" w14:textId="6C117CBC" w:rsidR="00DA701D" w:rsidRDefault="00DA70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4220D0" w14:textId="77777777" w:rsidR="00DA701D" w:rsidRDefault="00DA7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419293"/>
      <w:docPartObj>
        <w:docPartGallery w:val="Page Numbers (Bottom of Page)"/>
        <w:docPartUnique/>
      </w:docPartObj>
    </w:sdtPr>
    <w:sdtEndPr>
      <w:rPr>
        <w:noProof/>
      </w:rPr>
    </w:sdtEndPr>
    <w:sdtContent>
      <w:p w14:paraId="7DD8C3E1" w14:textId="1C030649" w:rsidR="00E6741F" w:rsidRDefault="00E674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8F2CC3" w14:textId="6FE877D5" w:rsidR="0056446F" w:rsidRDefault="0056446F">
    <w:pPr>
      <w:pStyle w:val="BodyText"/>
      <w:spacing w:line="14" w:lineRule="auto"/>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98D46" w14:textId="77777777" w:rsidR="00392FB8" w:rsidRDefault="00392FB8" w:rsidP="00B50950">
      <w:r>
        <w:separator/>
      </w:r>
    </w:p>
  </w:footnote>
  <w:footnote w:type="continuationSeparator" w:id="0">
    <w:p w14:paraId="53749E19" w14:textId="77777777" w:rsidR="00392FB8" w:rsidRDefault="00392FB8" w:rsidP="00B50950">
      <w:r>
        <w:continuationSeparator/>
      </w:r>
    </w:p>
  </w:footnote>
  <w:footnote w:id="1">
    <w:p w14:paraId="5AAFD96C" w14:textId="3AA47706" w:rsidR="00B50950" w:rsidRPr="00B50950" w:rsidRDefault="00B50950">
      <w:pPr>
        <w:pStyle w:val="FootnoteText"/>
        <w:rPr>
          <w:lang w:val="en-GB"/>
        </w:rPr>
      </w:pPr>
      <w:r>
        <w:rPr>
          <w:rStyle w:val="FootnoteReference"/>
        </w:rPr>
        <w:footnoteRef/>
      </w:r>
      <w:r>
        <w:t xml:space="preserve"> </w:t>
      </w:r>
      <w:r w:rsidRPr="00B50950">
        <w:rPr>
          <w:rFonts w:ascii="Leelawadee" w:hAnsi="Leelawadee" w:cs="Leelawadee" w:hint="cs"/>
          <w:sz w:val="18"/>
          <w:szCs w:val="18"/>
        </w:rPr>
        <w:t>Job descriptions should be reviewed annually or at an agreed interval to ensure that they continue to reflect the work being undertaken</w:t>
      </w:r>
      <w:r w:rsidRPr="00B50950">
        <w:rPr>
          <w:rFonts w:ascii="Leelawadee" w:hAnsi="Leelawadee" w:cs="Leelawadee"/>
          <w:sz w:val="18"/>
          <w:szCs w:val="18"/>
        </w:rPr>
        <w:t>.</w:t>
      </w:r>
    </w:p>
  </w:footnote>
  <w:footnote w:id="2">
    <w:p w14:paraId="1FB3AB7D" w14:textId="3AF20CC6" w:rsidR="009546B6" w:rsidRPr="009546B6" w:rsidRDefault="009546B6" w:rsidP="009546B6">
      <w:pPr>
        <w:rPr>
          <w:rFonts w:ascii="Leelawadee" w:hAnsi="Leelawadee" w:cs="Leelawadee"/>
          <w:sz w:val="24"/>
          <w:szCs w:val="24"/>
        </w:rPr>
      </w:pPr>
      <w:r>
        <w:rPr>
          <w:rStyle w:val="FootnoteReference"/>
        </w:rPr>
        <w:footnoteRef/>
      </w:r>
      <w:r>
        <w:t xml:space="preserve"> </w:t>
      </w:r>
      <w:r w:rsidRPr="009546B6">
        <w:rPr>
          <w:rFonts w:ascii="Leelawadee" w:hAnsi="Leelawadee" w:cs="Leelawadee" w:hint="cs"/>
          <w:sz w:val="18"/>
          <w:szCs w:val="18"/>
        </w:rPr>
        <w:t>The standard forms and form templates contained in this Chapter can only be amended to allow for Diocesan or Religious Congregation logos. If you wish to consider amending the content or structure of any of the documents, you must seek approval from CSSA (as the Registered Body) prior to use.</w:t>
      </w:r>
    </w:p>
  </w:footnote>
  <w:footnote w:id="3">
    <w:p w14:paraId="5F913A32" w14:textId="213CB574" w:rsidR="006B3CC8" w:rsidRPr="006B3CC8" w:rsidRDefault="006B3CC8">
      <w:pPr>
        <w:pStyle w:val="FootnoteText"/>
        <w:rPr>
          <w:lang w:val="en-GB"/>
        </w:rPr>
      </w:pPr>
      <w:r>
        <w:rPr>
          <w:rStyle w:val="FootnoteReference"/>
        </w:rPr>
        <w:footnoteRef/>
      </w:r>
      <w:r>
        <w:t xml:space="preserve"> </w:t>
      </w:r>
      <w:r w:rsidRPr="006B3CC8">
        <w:rPr>
          <w:rFonts w:ascii="Leelawadee" w:hAnsi="Leelawadee" w:cs="Leelawadee" w:hint="cs"/>
          <w:sz w:val="18"/>
          <w:szCs w:val="18"/>
        </w:rPr>
        <w:t>information about the Rehabilitation of Offenders Act 1974 is provided later in this document.</w:t>
      </w:r>
    </w:p>
  </w:footnote>
  <w:footnote w:id="4">
    <w:p w14:paraId="1EE8BE52" w14:textId="7EDC1D4B" w:rsidR="00967F40" w:rsidRPr="00967F40" w:rsidRDefault="00967F40">
      <w:pPr>
        <w:pStyle w:val="FootnoteText"/>
        <w:rPr>
          <w:lang w:val="en-GB"/>
        </w:rPr>
      </w:pPr>
      <w:r>
        <w:rPr>
          <w:rStyle w:val="FootnoteReference"/>
        </w:rPr>
        <w:footnoteRef/>
      </w:r>
      <w:r>
        <w:t xml:space="preserve"> </w:t>
      </w:r>
      <w:r w:rsidRPr="00967F40">
        <w:rPr>
          <w:rFonts w:ascii="Leelawadee" w:hAnsi="Leelawadee" w:cs="Leelawadee" w:hint="cs"/>
          <w:sz w:val="18"/>
          <w:szCs w:val="18"/>
        </w:rPr>
        <w:t>A public protection sentence, the provisions for which are set out in Part 12 of the Criminal Justice Act 2003 and Part 8 of the Armed Forces Act 2006, means a sentence of imprisonment or detention imposed for specified sexual and violent offences.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F6A0A6"/>
    <w:multiLevelType w:val="hybridMultilevel"/>
    <w:tmpl w:val="BA7EE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25275"/>
    <w:multiLevelType w:val="hybridMultilevel"/>
    <w:tmpl w:val="55F622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46E7969"/>
    <w:multiLevelType w:val="hybridMultilevel"/>
    <w:tmpl w:val="F786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B0FF8"/>
    <w:multiLevelType w:val="multilevel"/>
    <w:tmpl w:val="17F226AA"/>
    <w:lvl w:ilvl="0">
      <w:start w:val="1"/>
      <w:numFmt w:val="decimal"/>
      <w:lvlText w:val="%1"/>
      <w:lvlJc w:val="left"/>
      <w:pPr>
        <w:ind w:left="740" w:hanging="721"/>
      </w:pPr>
      <w:rPr>
        <w:rFonts w:ascii="Calibri" w:eastAsia="Calibri" w:hAnsi="Calibri" w:cs="Calibri" w:hint="default"/>
        <w:b/>
        <w:bCs/>
        <w:i w:val="0"/>
        <w:iCs w:val="0"/>
        <w:w w:val="100"/>
        <w:sz w:val="22"/>
        <w:szCs w:val="22"/>
        <w:lang w:val="en-US" w:eastAsia="en-US" w:bidi="ar-SA"/>
      </w:rPr>
    </w:lvl>
    <w:lvl w:ilvl="1">
      <w:start w:val="1"/>
      <w:numFmt w:val="decimal"/>
      <w:lvlText w:val="%1.%2"/>
      <w:lvlJc w:val="left"/>
      <w:pPr>
        <w:ind w:left="1560" w:hanging="723"/>
        <w:jc w:val="right"/>
      </w:pPr>
      <w:rPr>
        <w:rFonts w:hint="default"/>
        <w:spacing w:val="-2"/>
        <w:w w:val="84"/>
        <w:lang w:val="en-US" w:eastAsia="en-US" w:bidi="ar-SA"/>
      </w:rPr>
    </w:lvl>
    <w:lvl w:ilvl="2">
      <w:start w:val="1"/>
      <w:numFmt w:val="decimal"/>
      <w:lvlText w:val="%1.%2.%3"/>
      <w:lvlJc w:val="left"/>
      <w:pPr>
        <w:ind w:left="1560" w:hanging="720"/>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2280"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2340" w:hanging="360"/>
      </w:pPr>
      <w:rPr>
        <w:rFonts w:hint="default"/>
        <w:lang w:val="en-US" w:eastAsia="en-US" w:bidi="ar-SA"/>
      </w:rPr>
    </w:lvl>
    <w:lvl w:ilvl="5">
      <w:numFmt w:val="bullet"/>
      <w:lvlText w:val="•"/>
      <w:lvlJc w:val="left"/>
      <w:pPr>
        <w:ind w:left="2640" w:hanging="360"/>
      </w:pPr>
      <w:rPr>
        <w:rFonts w:hint="default"/>
        <w:lang w:val="en-US" w:eastAsia="en-US" w:bidi="ar-SA"/>
      </w:rPr>
    </w:lvl>
    <w:lvl w:ilvl="6">
      <w:numFmt w:val="bullet"/>
      <w:lvlText w:val="•"/>
      <w:lvlJc w:val="left"/>
      <w:pPr>
        <w:ind w:left="4289" w:hanging="360"/>
      </w:pPr>
      <w:rPr>
        <w:rFonts w:hint="default"/>
        <w:lang w:val="en-US" w:eastAsia="en-US" w:bidi="ar-SA"/>
      </w:rPr>
    </w:lvl>
    <w:lvl w:ilvl="7">
      <w:numFmt w:val="bullet"/>
      <w:lvlText w:val="•"/>
      <w:lvlJc w:val="left"/>
      <w:pPr>
        <w:ind w:left="5938" w:hanging="360"/>
      </w:pPr>
      <w:rPr>
        <w:rFonts w:hint="default"/>
        <w:lang w:val="en-US" w:eastAsia="en-US" w:bidi="ar-SA"/>
      </w:rPr>
    </w:lvl>
    <w:lvl w:ilvl="8">
      <w:numFmt w:val="bullet"/>
      <w:lvlText w:val="•"/>
      <w:lvlJc w:val="left"/>
      <w:pPr>
        <w:ind w:left="7587" w:hanging="360"/>
      </w:pPr>
      <w:rPr>
        <w:rFonts w:hint="default"/>
        <w:lang w:val="en-US" w:eastAsia="en-US" w:bidi="ar-SA"/>
      </w:rPr>
    </w:lvl>
  </w:abstractNum>
  <w:abstractNum w:abstractNumId="4" w15:restartNumberingAfterBreak="0">
    <w:nsid w:val="416A4074"/>
    <w:multiLevelType w:val="hybridMultilevel"/>
    <w:tmpl w:val="E4EC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D15A1"/>
    <w:multiLevelType w:val="hybridMultilevel"/>
    <w:tmpl w:val="DF6C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8568A"/>
    <w:multiLevelType w:val="hybridMultilevel"/>
    <w:tmpl w:val="7FCE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97410"/>
    <w:multiLevelType w:val="hybridMultilevel"/>
    <w:tmpl w:val="6680C050"/>
    <w:lvl w:ilvl="0" w:tplc="F9165D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C02FA"/>
    <w:multiLevelType w:val="hybridMultilevel"/>
    <w:tmpl w:val="9DC6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E70DD"/>
    <w:multiLevelType w:val="hybridMultilevel"/>
    <w:tmpl w:val="5D341D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3EC7C0F"/>
    <w:multiLevelType w:val="hybridMultilevel"/>
    <w:tmpl w:val="C382FA18"/>
    <w:lvl w:ilvl="0" w:tplc="2D2406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571653">
    <w:abstractNumId w:val="3"/>
  </w:num>
  <w:num w:numId="2" w16cid:durableId="1392801635">
    <w:abstractNumId w:val="0"/>
  </w:num>
  <w:num w:numId="3" w16cid:durableId="1737052700">
    <w:abstractNumId w:val="7"/>
  </w:num>
  <w:num w:numId="4" w16cid:durableId="1145974460">
    <w:abstractNumId w:val="10"/>
  </w:num>
  <w:num w:numId="5" w16cid:durableId="1616445864">
    <w:abstractNumId w:val="4"/>
  </w:num>
  <w:num w:numId="6" w16cid:durableId="1474637008">
    <w:abstractNumId w:val="9"/>
  </w:num>
  <w:num w:numId="7" w16cid:durableId="786850662">
    <w:abstractNumId w:val="1"/>
  </w:num>
  <w:num w:numId="8" w16cid:durableId="938025533">
    <w:abstractNumId w:val="6"/>
  </w:num>
  <w:num w:numId="9" w16cid:durableId="1473405717">
    <w:abstractNumId w:val="8"/>
  </w:num>
  <w:num w:numId="10" w16cid:durableId="249509888">
    <w:abstractNumId w:val="2"/>
  </w:num>
  <w:num w:numId="11" w16cid:durableId="2028559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3B"/>
    <w:rsid w:val="0004588F"/>
    <w:rsid w:val="00057B0A"/>
    <w:rsid w:val="000A178F"/>
    <w:rsid w:val="002A22E7"/>
    <w:rsid w:val="00334123"/>
    <w:rsid w:val="00392FB8"/>
    <w:rsid w:val="004B483B"/>
    <w:rsid w:val="004E5A6A"/>
    <w:rsid w:val="005370A0"/>
    <w:rsid w:val="00545B21"/>
    <w:rsid w:val="0056446F"/>
    <w:rsid w:val="006B3CC8"/>
    <w:rsid w:val="009546B6"/>
    <w:rsid w:val="00967F40"/>
    <w:rsid w:val="00B50950"/>
    <w:rsid w:val="00BA03C3"/>
    <w:rsid w:val="00DA701D"/>
    <w:rsid w:val="00E6741F"/>
    <w:rsid w:val="00EC33A0"/>
    <w:rsid w:val="00F46610"/>
    <w:rsid w:val="00F73690"/>
    <w:rsid w:val="00FD2BE9"/>
    <w:rsid w:val="00FF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7F2D6"/>
  <w15:docId w15:val="{3CDFB707-E269-4172-B26D-4C9012D4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740" w:hanging="720"/>
      <w:outlineLvl w:val="0"/>
    </w:pPr>
    <w:rPr>
      <w:rFonts w:ascii="Leelawadee UI" w:eastAsia="Leelawadee UI" w:hAnsi="Leelawadee UI" w:cs="Leelawadee U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rPr>
      <w:sz w:val="24"/>
      <w:szCs w:val="24"/>
    </w:rPr>
  </w:style>
  <w:style w:type="paragraph" w:styleId="Title">
    <w:name w:val="Title"/>
    <w:basedOn w:val="Normal"/>
    <w:link w:val="TitleChar"/>
    <w:qFormat/>
    <w:pPr>
      <w:spacing w:before="191"/>
      <w:ind w:left="2835" w:right="3226"/>
      <w:jc w:val="center"/>
    </w:pPr>
    <w:rPr>
      <w:rFonts w:ascii="Leelawadee UI" w:eastAsia="Leelawadee UI" w:hAnsi="Leelawadee UI" w:cs="Leelawadee UI"/>
      <w:b/>
      <w:bCs/>
      <w:sz w:val="28"/>
      <w:szCs w:val="28"/>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style>
  <w:style w:type="paragraph" w:customStyle="1" w:styleId="Default">
    <w:name w:val="Default"/>
    <w:rsid w:val="00B50950"/>
    <w:pPr>
      <w:widowControl/>
      <w:adjustRightInd w:val="0"/>
    </w:pPr>
    <w:rPr>
      <w:rFonts w:ascii="Calibri" w:hAnsi="Calibri" w:cs="Calibri"/>
      <w:color w:val="000000"/>
      <w:sz w:val="24"/>
      <w:szCs w:val="24"/>
      <w:lang w:val="en-GB"/>
    </w:rPr>
  </w:style>
  <w:style w:type="character" w:styleId="Hyperlink">
    <w:name w:val="Hyperlink"/>
    <w:basedOn w:val="DefaultParagraphFont"/>
    <w:uiPriority w:val="99"/>
    <w:unhideWhenUsed/>
    <w:rsid w:val="00B50950"/>
    <w:rPr>
      <w:color w:val="0000FF" w:themeColor="hyperlink"/>
      <w:u w:val="single"/>
    </w:rPr>
  </w:style>
  <w:style w:type="paragraph" w:styleId="FootnoteText">
    <w:name w:val="footnote text"/>
    <w:basedOn w:val="Normal"/>
    <w:link w:val="FootnoteTextChar"/>
    <w:uiPriority w:val="99"/>
    <w:semiHidden/>
    <w:unhideWhenUsed/>
    <w:rsid w:val="00B50950"/>
    <w:rPr>
      <w:sz w:val="20"/>
      <w:szCs w:val="20"/>
    </w:rPr>
  </w:style>
  <w:style w:type="character" w:customStyle="1" w:styleId="FootnoteTextChar">
    <w:name w:val="Footnote Text Char"/>
    <w:basedOn w:val="DefaultParagraphFont"/>
    <w:link w:val="FootnoteText"/>
    <w:uiPriority w:val="99"/>
    <w:semiHidden/>
    <w:rsid w:val="00B50950"/>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B50950"/>
    <w:rPr>
      <w:vertAlign w:val="superscript"/>
    </w:rPr>
  </w:style>
  <w:style w:type="paragraph" w:styleId="Header">
    <w:name w:val="header"/>
    <w:basedOn w:val="Normal"/>
    <w:link w:val="HeaderChar"/>
    <w:uiPriority w:val="99"/>
    <w:unhideWhenUsed/>
    <w:rsid w:val="000A178F"/>
    <w:pPr>
      <w:tabs>
        <w:tab w:val="center" w:pos="4513"/>
        <w:tab w:val="right" w:pos="9026"/>
      </w:tabs>
    </w:pPr>
  </w:style>
  <w:style w:type="character" w:customStyle="1" w:styleId="HeaderChar">
    <w:name w:val="Header Char"/>
    <w:basedOn w:val="DefaultParagraphFont"/>
    <w:link w:val="Header"/>
    <w:uiPriority w:val="99"/>
    <w:rsid w:val="000A178F"/>
    <w:rPr>
      <w:rFonts w:ascii="Trebuchet MS" w:eastAsia="Trebuchet MS" w:hAnsi="Trebuchet MS" w:cs="Trebuchet MS"/>
    </w:rPr>
  </w:style>
  <w:style w:type="paragraph" w:styleId="Footer">
    <w:name w:val="footer"/>
    <w:basedOn w:val="Normal"/>
    <w:link w:val="FooterChar"/>
    <w:uiPriority w:val="99"/>
    <w:unhideWhenUsed/>
    <w:rsid w:val="000A178F"/>
    <w:pPr>
      <w:tabs>
        <w:tab w:val="center" w:pos="4513"/>
        <w:tab w:val="right" w:pos="9026"/>
      </w:tabs>
    </w:pPr>
  </w:style>
  <w:style w:type="character" w:customStyle="1" w:styleId="FooterChar">
    <w:name w:val="Footer Char"/>
    <w:basedOn w:val="DefaultParagraphFont"/>
    <w:link w:val="Footer"/>
    <w:uiPriority w:val="99"/>
    <w:rsid w:val="000A178F"/>
    <w:rPr>
      <w:rFonts w:ascii="Trebuchet MS" w:eastAsia="Trebuchet MS" w:hAnsi="Trebuchet MS" w:cs="Trebuchet MS"/>
    </w:rPr>
  </w:style>
  <w:style w:type="character" w:customStyle="1" w:styleId="TitleChar">
    <w:name w:val="Title Char"/>
    <w:basedOn w:val="DefaultParagraphFont"/>
    <w:link w:val="Title"/>
    <w:rsid w:val="00FF3789"/>
    <w:rPr>
      <w:rFonts w:ascii="Leelawadee UI" w:eastAsia="Leelawadee UI" w:hAnsi="Leelawadee UI" w:cs="Leelawadee U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0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tholicsafeguarding.org.uk/wp-content/uploads/2021/09/Policy-Statement-on-the-recruitment-of-ex-offenders.docx" TargetMode="External"/><Relationship Id="rId18" Type="http://schemas.openxmlformats.org/officeDocument/2006/relationships/hyperlink" Target="https://www.gov.uk/government/uploads/system/uploads/attachment_data/file/286642/summary-guidanc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preventing-illegal-working-guidance-for-employers-october-2013"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uploads/system/uploads/attachment_data/file/286642/summary-guidanc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sasprocedures.uk.net/chapters/p_safer_recruit.html" TargetMode="External"/><Relationship Id="rId20" Type="http://schemas.openxmlformats.org/officeDocument/2006/relationships/hyperlink" Target="https://www.gov.uk/government/publications/preventing-illegal-working-guidance-for-employers-october-20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uploads/system/uploads/attachment_data/file/299916/rehabilitation-of-offenders-guidance.pdf" TargetMode="External"/><Relationship Id="rId5" Type="http://schemas.openxmlformats.org/officeDocument/2006/relationships/styles" Target="styles.xml"/><Relationship Id="rId15" Type="http://schemas.openxmlformats.org/officeDocument/2006/relationships/hyperlink" Target="http://www.csasprocedures.uk.net/chapters/p_safer_recruit.html" TargetMode="External"/><Relationship Id="rId23" Type="http://schemas.openxmlformats.org/officeDocument/2006/relationships/hyperlink" Target="https://www.gov.uk/government/uploads/system/uploads/attachment_data/file/519060/Guide_to_eligibility_v8.1.pdf" TargetMode="External"/><Relationship Id="rId10" Type="http://schemas.openxmlformats.org/officeDocument/2006/relationships/image" Target="media/image1.png"/><Relationship Id="rId19" Type="http://schemas.openxmlformats.org/officeDocument/2006/relationships/hyperlink" Target="https://www.catholicsafeguarding.org.uk/wp-content/uploads/2021/10/Policy-DBS-Processing.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tholicsafeguarding.org.uk/wp-content/uploads/2021/09/Policy-Statement-on-the-recruitment-of-ex-offenders.docx" TargetMode="External"/><Relationship Id="rId22" Type="http://schemas.openxmlformats.org/officeDocument/2006/relationships/hyperlink" Target="https://www.gov.uk/government/publications/preventing-illegal-working-guidance-for-employers-october-20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Props1.xml><?xml version="1.0" encoding="utf-8"?>
<ds:datastoreItem xmlns:ds="http://schemas.openxmlformats.org/officeDocument/2006/customXml" ds:itemID="{4BBB838E-D86F-4E65-B696-53301C1C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8BFAA-FA52-45FF-A365-B038B0F8B2D5}">
  <ds:schemaRefs>
    <ds:schemaRef ds:uri="http://schemas.microsoft.com/sharepoint/v3/contenttype/forms"/>
  </ds:schemaRefs>
</ds:datastoreItem>
</file>

<file path=customXml/itemProps3.xml><?xml version="1.0" encoding="utf-8"?>
<ds:datastoreItem xmlns:ds="http://schemas.openxmlformats.org/officeDocument/2006/customXml" ds:itemID="{45477A78-0343-4048-8098-C08F3B00A50B}">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Attfield</dc:creator>
  <dc:description/>
  <cp:lastModifiedBy>Ruth Attfield</cp:lastModifiedBy>
  <cp:revision>15</cp:revision>
  <dcterms:created xsi:type="dcterms:W3CDTF">2023-01-31T11:54:00Z</dcterms:created>
  <dcterms:modified xsi:type="dcterms:W3CDTF">2025-01-27T11:51:00Z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Acrobat PDFMaker 21 for Word</vt:lpwstr>
  </property>
  <property fmtid="{D5CDD505-2E9C-101B-9397-08002B2CF9AE}" pid="4" name="LastSaved">
    <vt:filetime>2023-01-31T00:00:00Z</vt:filetime>
  </property>
  <property fmtid="{D5CDD505-2E9C-101B-9397-08002B2CF9AE}" pid="5" name="Producer">
    <vt:lpwstr>Adobe PDF Library 21.11.71</vt:lpwstr>
  </property>
  <property fmtid="{D5CDD505-2E9C-101B-9397-08002B2CF9AE}" pid="6" name="SourceModified">
    <vt:lpwstr/>
  </property>
  <property fmtid="{D5CDD505-2E9C-101B-9397-08002B2CF9AE}" pid="7" name="ContentTypeId">
    <vt:lpwstr>0x010100B7EE47E9B4D05B4ABA5B5C94A522240A</vt:lpwstr>
  </property>
  <property fmtid="{D5CDD505-2E9C-101B-9397-08002B2CF9AE}" pid="8" name="MediaServiceImageTags">
    <vt:lpwstr/>
  </property>
</Properties>
</file>